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0D568" w14:textId="59B310EF" w:rsidR="00145D61" w:rsidRPr="00CE0424" w:rsidRDefault="00145D61" w:rsidP="00145D61">
      <w:pPr>
        <w:pStyle w:val="3GPPHeader"/>
        <w:spacing w:after="60"/>
        <w:rPr>
          <w:sz w:val="32"/>
          <w:szCs w:val="32"/>
          <w:highlight w:val="yellow"/>
        </w:rPr>
      </w:pPr>
      <w:r w:rsidRPr="00CE0424">
        <w:t>3GPP TSG-RAN WG</w:t>
      </w:r>
      <w:r>
        <w:t>1</w:t>
      </w:r>
      <w:r w:rsidRPr="00CE0424">
        <w:t xml:space="preserve"> </w:t>
      </w:r>
      <w:r>
        <w:t xml:space="preserve">Meeting </w:t>
      </w:r>
      <w:r w:rsidRPr="00CE0424">
        <w:t>#</w:t>
      </w:r>
      <w:r>
        <w:t>110</w:t>
      </w:r>
      <w:r w:rsidRPr="00CE0424">
        <w:tab/>
      </w:r>
      <w:r w:rsidRPr="00CE0424">
        <w:rPr>
          <w:sz w:val="32"/>
          <w:szCs w:val="32"/>
        </w:rPr>
        <w:t>Tdoc R</w:t>
      </w:r>
      <w:r>
        <w:rPr>
          <w:sz w:val="32"/>
          <w:szCs w:val="32"/>
        </w:rPr>
        <w:t>1</w:t>
      </w:r>
      <w:r w:rsidRPr="00CE0424">
        <w:rPr>
          <w:sz w:val="32"/>
          <w:szCs w:val="32"/>
        </w:rPr>
        <w:t>-</w:t>
      </w:r>
      <w:r w:rsidR="00B60C08" w:rsidRPr="00B60C08">
        <w:rPr>
          <w:sz w:val="32"/>
          <w:szCs w:val="32"/>
        </w:rPr>
        <w:t>2206940</w:t>
      </w:r>
    </w:p>
    <w:p w14:paraId="5E37CB60" w14:textId="77777777" w:rsidR="00145D61" w:rsidRPr="00F36A67" w:rsidRDefault="00145D61" w:rsidP="00145D61">
      <w:pPr>
        <w:pStyle w:val="3GPPHeader"/>
      </w:pPr>
      <w:r>
        <w:t>August</w:t>
      </w:r>
      <w:r w:rsidRPr="00F36A67">
        <w:t xml:space="preserve"> </w:t>
      </w:r>
      <w:r>
        <w:t>22</w:t>
      </w:r>
      <w:r w:rsidRPr="00F36A67">
        <w:rPr>
          <w:vertAlign w:val="superscript"/>
        </w:rPr>
        <w:t>th</w:t>
      </w:r>
      <w:r w:rsidRPr="00F36A67">
        <w:t xml:space="preserve"> – 2</w:t>
      </w:r>
      <w:r>
        <w:t>6</w:t>
      </w:r>
      <w:r w:rsidRPr="00F36A67">
        <w:rPr>
          <w:vertAlign w:val="superscript"/>
        </w:rPr>
        <w:t>th</w:t>
      </w:r>
      <w:r w:rsidRPr="00F36A67">
        <w:t>, 2022</w:t>
      </w:r>
    </w:p>
    <w:p w14:paraId="4B84871A" w14:textId="77777777" w:rsidR="001C7543" w:rsidRPr="00B15BA1" w:rsidRDefault="001C7543" w:rsidP="001C7543">
      <w:pPr>
        <w:pStyle w:val="3GPPHeader"/>
        <w:rPr>
          <w:lang w:val="en-GB"/>
        </w:rPr>
      </w:pPr>
    </w:p>
    <w:p w14:paraId="363FCB2F" w14:textId="5B92D57A" w:rsidR="001C7543" w:rsidRPr="00B15BA1" w:rsidRDefault="001C7543" w:rsidP="001C7543">
      <w:pPr>
        <w:pStyle w:val="3GPPHeader"/>
        <w:rPr>
          <w:sz w:val="22"/>
          <w:lang w:val="en-GB"/>
        </w:rPr>
      </w:pPr>
      <w:r w:rsidRPr="00B15BA1">
        <w:rPr>
          <w:sz w:val="22"/>
          <w:lang w:val="en-GB"/>
        </w:rPr>
        <w:t>Agenda Item:</w:t>
      </w:r>
      <w:r w:rsidRPr="00B15BA1">
        <w:rPr>
          <w:sz w:val="22"/>
          <w:lang w:val="en-GB"/>
        </w:rPr>
        <w:tab/>
        <w:t>9.2.3.2</w:t>
      </w:r>
    </w:p>
    <w:p w14:paraId="4862A2A4" w14:textId="77777777" w:rsidR="001C7543" w:rsidRPr="00B15BA1" w:rsidRDefault="001C7543" w:rsidP="001C7543">
      <w:pPr>
        <w:pStyle w:val="3GPPHeader"/>
        <w:rPr>
          <w:sz w:val="22"/>
          <w:lang w:val="en-GB"/>
        </w:rPr>
      </w:pPr>
      <w:r w:rsidRPr="00B15BA1">
        <w:rPr>
          <w:sz w:val="22"/>
          <w:lang w:val="en-GB"/>
        </w:rPr>
        <w:t>Source:</w:t>
      </w:r>
      <w:r w:rsidRPr="00B15BA1">
        <w:rPr>
          <w:sz w:val="22"/>
          <w:lang w:val="en-GB"/>
        </w:rPr>
        <w:tab/>
        <w:t>Ericsson</w:t>
      </w:r>
    </w:p>
    <w:p w14:paraId="0B063BE2" w14:textId="15B3E0AF" w:rsidR="001C7543" w:rsidRPr="00B15BA1" w:rsidRDefault="001C7543" w:rsidP="001C7543">
      <w:pPr>
        <w:pStyle w:val="3GPPHeader"/>
        <w:rPr>
          <w:sz w:val="22"/>
          <w:lang w:val="en-GB"/>
        </w:rPr>
      </w:pPr>
      <w:r w:rsidRPr="00B15BA1">
        <w:rPr>
          <w:sz w:val="22"/>
          <w:lang w:val="en-GB"/>
        </w:rPr>
        <w:t>Title:</w:t>
      </w:r>
      <w:r w:rsidRPr="00B15BA1">
        <w:rPr>
          <w:sz w:val="22"/>
          <w:lang w:val="en-GB"/>
        </w:rPr>
        <w:tab/>
      </w:r>
      <w:r w:rsidR="000E361D" w:rsidRPr="000E361D">
        <w:rPr>
          <w:sz w:val="22"/>
          <w:lang w:val="en-GB"/>
        </w:rPr>
        <w:t>Discussion on AI/ML for beam management</w:t>
      </w:r>
    </w:p>
    <w:p w14:paraId="0933F976" w14:textId="77777777" w:rsidR="001C7543" w:rsidRPr="00B15BA1" w:rsidRDefault="001C7543" w:rsidP="001C7543">
      <w:pPr>
        <w:pStyle w:val="3GPPHeader"/>
        <w:rPr>
          <w:sz w:val="22"/>
          <w:lang w:val="en-GB"/>
        </w:rPr>
      </w:pPr>
      <w:r w:rsidRPr="00B15BA1">
        <w:rPr>
          <w:sz w:val="22"/>
          <w:lang w:val="en-GB"/>
        </w:rPr>
        <w:t>Document for:</w:t>
      </w:r>
      <w:r w:rsidRPr="00B15BA1">
        <w:rPr>
          <w:sz w:val="22"/>
          <w:lang w:val="en-GB"/>
        </w:rPr>
        <w:tab/>
        <w:t>Discussion, Decision</w:t>
      </w:r>
    </w:p>
    <w:p w14:paraId="73719F17" w14:textId="59F2F150" w:rsidR="00E13476" w:rsidRPr="00B15BA1" w:rsidRDefault="00E13476" w:rsidP="00E13476">
      <w:pPr>
        <w:pStyle w:val="Heading1"/>
      </w:pPr>
      <w:r w:rsidRPr="00B15BA1">
        <w:t>1</w:t>
      </w:r>
      <w:r w:rsidRPr="00B15BA1">
        <w:tab/>
        <w:t xml:space="preserve">Introduction </w:t>
      </w:r>
    </w:p>
    <w:p w14:paraId="1F9847DA" w14:textId="61D165BE" w:rsidR="00515190" w:rsidRPr="00B15BA1" w:rsidRDefault="00E07CCA" w:rsidP="00EC6219">
      <w:pPr>
        <w:pStyle w:val="BodyText"/>
        <w:rPr>
          <w:lang w:val="en-GB" w:eastAsia="ja-JP"/>
        </w:rPr>
      </w:pPr>
      <w:r w:rsidRPr="00B15BA1">
        <w:rPr>
          <w:lang w:val="en-GB" w:eastAsia="ja-JP"/>
        </w:rPr>
        <w:t>T</w:t>
      </w:r>
      <w:r w:rsidR="00515190" w:rsidRPr="00B15BA1">
        <w:rPr>
          <w:lang w:val="en-GB" w:eastAsia="ja-JP"/>
        </w:rPr>
        <w:t xml:space="preserve">he study item </w:t>
      </w:r>
      <w:r w:rsidR="00515190" w:rsidRPr="00B15BA1">
        <w:rPr>
          <w:i/>
          <w:iCs/>
          <w:lang w:val="en-GB" w:eastAsia="ja-JP"/>
        </w:rPr>
        <w:t>Artificial Intelligence (AI)/Machine Learning (ML) for NR Air Interface</w:t>
      </w:r>
      <w:r w:rsidR="00515190" w:rsidRPr="00B15BA1">
        <w:rPr>
          <w:lang w:val="en-GB" w:eastAsia="ja-JP"/>
        </w:rPr>
        <w:t xml:space="preserve"> was approved </w:t>
      </w:r>
      <w:r w:rsidRPr="00B15BA1">
        <w:rPr>
          <w:lang w:val="en-GB" w:eastAsia="ja-JP"/>
        </w:rPr>
        <w:t xml:space="preserve">in RAN#94e </w:t>
      </w:r>
      <w:r w:rsidR="00515190" w:rsidRPr="00B15BA1">
        <w:rPr>
          <w:lang w:val="en-GB" w:eastAsia="ja-JP"/>
        </w:rPr>
        <w:t xml:space="preserve">[1]. </w:t>
      </w:r>
      <w:r w:rsidR="00262968" w:rsidRPr="00B15BA1">
        <w:rPr>
          <w:lang w:val="en-GB" w:eastAsia="ja-JP"/>
        </w:rPr>
        <w:t xml:space="preserve">It will be </w:t>
      </w:r>
      <w:r w:rsidR="00515190" w:rsidRPr="00B15BA1">
        <w:rPr>
          <w:lang w:val="en-GB" w:eastAsia="ja-JP"/>
        </w:rPr>
        <w:t xml:space="preserve">the first </w:t>
      </w:r>
      <w:r w:rsidR="008E6A12" w:rsidRPr="00B15BA1">
        <w:rPr>
          <w:lang w:val="en-GB" w:eastAsia="ja-JP"/>
        </w:rPr>
        <w:t xml:space="preserve">study of </w:t>
      </w:r>
      <w:r w:rsidR="00515190" w:rsidRPr="00B15BA1">
        <w:rPr>
          <w:lang w:val="en-GB" w:eastAsia="ja-JP"/>
        </w:rPr>
        <w:t xml:space="preserve">AI/ML </w:t>
      </w:r>
      <w:r w:rsidR="00902752" w:rsidRPr="00B15BA1">
        <w:rPr>
          <w:lang w:val="en-GB" w:eastAsia="ja-JP"/>
        </w:rPr>
        <w:t>technology in</w:t>
      </w:r>
      <w:r w:rsidR="00515190" w:rsidRPr="00B15BA1">
        <w:rPr>
          <w:lang w:val="en-GB" w:eastAsia="ja-JP"/>
        </w:rPr>
        <w:t xml:space="preserve"> 3GPP RAN1</w:t>
      </w:r>
      <w:r w:rsidR="00905AC1" w:rsidRPr="00B15BA1">
        <w:rPr>
          <w:lang w:val="en-GB" w:eastAsia="ja-JP"/>
        </w:rPr>
        <w:t xml:space="preserve">. The study item </w:t>
      </w:r>
      <w:r w:rsidR="00902752" w:rsidRPr="00B15BA1">
        <w:rPr>
          <w:lang w:val="en-GB" w:eastAsia="ja-JP"/>
        </w:rPr>
        <w:t>will explore</w:t>
      </w:r>
      <w:r w:rsidR="00515190" w:rsidRPr="00B15BA1">
        <w:rPr>
          <w:lang w:val="en-GB" w:eastAsia="ja-JP"/>
        </w:rPr>
        <w:t xml:space="preserve"> 3GPP framework</w:t>
      </w:r>
      <w:r w:rsidR="00905AC1" w:rsidRPr="00B15BA1">
        <w:rPr>
          <w:lang w:val="en-GB" w:eastAsia="ja-JP"/>
        </w:rPr>
        <w:t>s</w:t>
      </w:r>
      <w:r w:rsidR="00515190" w:rsidRPr="00B15BA1">
        <w:rPr>
          <w:lang w:val="en-GB" w:eastAsia="ja-JP"/>
        </w:rPr>
        <w:t xml:space="preserve"> </w:t>
      </w:r>
      <w:r w:rsidR="00CE540C" w:rsidRPr="00B15BA1">
        <w:rPr>
          <w:lang w:val="en-GB" w:eastAsia="ja-JP"/>
        </w:rPr>
        <w:t>to</w:t>
      </w:r>
      <w:r w:rsidR="00C9519A" w:rsidRPr="00B15BA1">
        <w:rPr>
          <w:lang w:val="en-GB" w:eastAsia="ja-JP"/>
        </w:rPr>
        <w:t xml:space="preserve"> </w:t>
      </w:r>
      <w:r w:rsidR="00905AC1" w:rsidRPr="00B15BA1">
        <w:rPr>
          <w:lang w:val="en-GB" w:eastAsia="ja-JP"/>
        </w:rPr>
        <w:t>enabl</w:t>
      </w:r>
      <w:r w:rsidR="00C9519A" w:rsidRPr="00B15BA1">
        <w:rPr>
          <w:lang w:val="en-GB" w:eastAsia="ja-JP"/>
        </w:rPr>
        <w:t>e</w:t>
      </w:r>
      <w:r w:rsidR="00905AC1" w:rsidRPr="00B15BA1">
        <w:rPr>
          <w:lang w:val="en-GB" w:eastAsia="ja-JP"/>
        </w:rPr>
        <w:t xml:space="preserve"> </w:t>
      </w:r>
      <w:r w:rsidR="00515190" w:rsidRPr="00B15BA1">
        <w:rPr>
          <w:lang w:val="en-GB" w:eastAsia="ja-JP"/>
        </w:rPr>
        <w:t xml:space="preserve">AI/ML </w:t>
      </w:r>
      <w:r w:rsidR="00C9519A" w:rsidRPr="00B15BA1">
        <w:rPr>
          <w:lang w:val="en-GB" w:eastAsia="ja-JP"/>
        </w:rPr>
        <w:t>including, for example,</w:t>
      </w:r>
      <w:r w:rsidR="00515190" w:rsidRPr="00B15BA1">
        <w:rPr>
          <w:lang w:val="en-GB" w:eastAsia="ja-JP"/>
        </w:rPr>
        <w:t xml:space="preserve"> AI/ML model characterization, various levels of collaboration between UE and network, data sets for training/validation/testing/inference,</w:t>
      </w:r>
      <w:r w:rsidR="00CE540C" w:rsidRPr="00B15BA1">
        <w:rPr>
          <w:lang w:val="en-GB" w:eastAsia="ja-JP"/>
        </w:rPr>
        <w:t xml:space="preserve"> and</w:t>
      </w:r>
      <w:r w:rsidR="00515190" w:rsidRPr="00B15BA1">
        <w:rPr>
          <w:lang w:val="en-GB" w:eastAsia="ja-JP"/>
        </w:rPr>
        <w:t xml:space="preserve"> life cycle management. The </w:t>
      </w:r>
      <w:r w:rsidR="00896C80" w:rsidRPr="00B15BA1">
        <w:rPr>
          <w:lang w:val="en-GB" w:eastAsia="ja-JP"/>
        </w:rPr>
        <w:t xml:space="preserve">study </w:t>
      </w:r>
      <w:r w:rsidR="00515190" w:rsidRPr="00B15BA1">
        <w:rPr>
          <w:lang w:val="en-GB" w:eastAsia="ja-JP"/>
        </w:rPr>
        <w:t xml:space="preserve">should </w:t>
      </w:r>
      <w:r w:rsidR="007514B4" w:rsidRPr="00B15BA1">
        <w:rPr>
          <w:lang w:val="en-GB" w:eastAsia="ja-JP"/>
        </w:rPr>
        <w:t>quantify</w:t>
      </w:r>
      <w:r w:rsidR="00515190" w:rsidRPr="00B15BA1">
        <w:rPr>
          <w:lang w:val="en-GB" w:eastAsia="ja-JP"/>
        </w:rPr>
        <w:t xml:space="preserve"> </w:t>
      </w:r>
      <w:r w:rsidR="007514B4" w:rsidRPr="00B15BA1">
        <w:rPr>
          <w:lang w:val="en-GB" w:eastAsia="ja-JP"/>
        </w:rPr>
        <w:t>the</w:t>
      </w:r>
      <w:r w:rsidR="00515190" w:rsidRPr="00B15BA1">
        <w:rPr>
          <w:lang w:val="en-GB" w:eastAsia="ja-JP"/>
        </w:rPr>
        <w:t xml:space="preserve"> performance, robustness, complexity, and potential specification impact</w:t>
      </w:r>
      <w:r w:rsidR="007514B4" w:rsidRPr="00B15BA1">
        <w:rPr>
          <w:lang w:val="en-GB" w:eastAsia="ja-JP"/>
        </w:rPr>
        <w:t xml:space="preserve"> of </w:t>
      </w:r>
      <w:r w:rsidR="001F26C4" w:rsidRPr="00B15BA1">
        <w:rPr>
          <w:lang w:val="en-GB" w:eastAsia="ja-JP"/>
        </w:rPr>
        <w:t>AI/ML based solutions</w:t>
      </w:r>
      <w:r w:rsidR="00515190" w:rsidRPr="00B15BA1">
        <w:rPr>
          <w:lang w:val="en-GB" w:eastAsia="ja-JP"/>
        </w:rPr>
        <w:t>.</w:t>
      </w:r>
    </w:p>
    <w:p w14:paraId="30092D92" w14:textId="32864B4C" w:rsidR="00515190" w:rsidRPr="00B15BA1" w:rsidRDefault="00515190" w:rsidP="00EC6219">
      <w:pPr>
        <w:pStyle w:val="BodyText"/>
        <w:rPr>
          <w:lang w:val="en-GB" w:eastAsia="ja-JP"/>
        </w:rPr>
      </w:pPr>
      <w:r w:rsidRPr="00B15BA1">
        <w:rPr>
          <w:lang w:val="en-GB" w:eastAsia="ja-JP"/>
        </w:rPr>
        <w:t xml:space="preserve">One use case identified for the pilot study is </w:t>
      </w:r>
      <w:r w:rsidR="00394E30" w:rsidRPr="00B15BA1">
        <w:rPr>
          <w:lang w:val="en-GB" w:eastAsia="ja-JP"/>
        </w:rPr>
        <w:t>beam management</w:t>
      </w:r>
      <w:r w:rsidR="00A90490">
        <w:rPr>
          <w:lang w:val="en-GB" w:eastAsia="ja-JP"/>
        </w:rPr>
        <w:t xml:space="preserve">, </w:t>
      </w:r>
      <w:r w:rsidR="000F03D9">
        <w:rPr>
          <w:lang w:val="en-GB" w:eastAsia="ja-JP"/>
        </w:rPr>
        <w:t>with</w:t>
      </w:r>
      <w:r w:rsidR="00A90490">
        <w:rPr>
          <w:lang w:val="en-GB" w:eastAsia="ja-JP"/>
        </w:rPr>
        <w:t xml:space="preserve"> the following </w:t>
      </w:r>
      <w:r w:rsidR="000F03D9">
        <w:rPr>
          <w:lang w:val="en-GB" w:eastAsia="ja-JP"/>
        </w:rPr>
        <w:t>agreements and conclusions from RAN1#109e</w:t>
      </w:r>
      <w:r w:rsidRPr="00B15BA1">
        <w:rPr>
          <w:lang w:val="en-GB" w:eastAsia="ja-JP"/>
        </w:rPr>
        <w:t>:</w:t>
      </w:r>
    </w:p>
    <w:tbl>
      <w:tblPr>
        <w:tblStyle w:val="TableGrid"/>
        <w:tblW w:w="0" w:type="auto"/>
        <w:tblLook w:val="04A0" w:firstRow="1" w:lastRow="0" w:firstColumn="1" w:lastColumn="0" w:noHBand="0" w:noVBand="1"/>
      </w:tblPr>
      <w:tblGrid>
        <w:gridCol w:w="9629"/>
      </w:tblGrid>
      <w:tr w:rsidR="00515190" w:rsidRPr="00B15BA1" w14:paraId="1907AD14" w14:textId="77777777" w:rsidTr="00F51B61">
        <w:tc>
          <w:tcPr>
            <w:tcW w:w="9962" w:type="dxa"/>
          </w:tcPr>
          <w:p w14:paraId="1FD24E66"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62166B41"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AI/ML-based beam management, support BM-Case1 and BM-Case2 for characterization and baseline performance evaluations</w:t>
            </w:r>
          </w:p>
          <w:p w14:paraId="111D9267"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BM-Case1: Spatial-domain DL beam prediction for Set A of beams based on measurement results of Set B of beams</w:t>
            </w:r>
          </w:p>
          <w:p w14:paraId="36864193"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BM-Case2: Temporal DL beam prediction for Set A of beams based on the historic measurement results of Set B of beams</w:t>
            </w:r>
          </w:p>
          <w:p w14:paraId="578E7B2B"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FFS: details of BM-Case1 and BM-Case2</w:t>
            </w:r>
          </w:p>
          <w:p w14:paraId="10180780"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FFS: other sub use cases</w:t>
            </w:r>
          </w:p>
          <w:p w14:paraId="04E47C0A"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Note: For BM-Case1 and BM-Case2, Beams in Set A and Set B can be in the same Frequency Range</w:t>
            </w:r>
          </w:p>
          <w:p w14:paraId="4C774A7F" w14:textId="77777777" w:rsidR="00265D8A" w:rsidRPr="00B15BA1" w:rsidRDefault="00265D8A" w:rsidP="00265D8A">
            <w:pPr>
              <w:autoSpaceDE w:val="0"/>
              <w:autoSpaceDN w:val="0"/>
              <w:adjustRightInd w:val="0"/>
              <w:snapToGrid w:val="0"/>
              <w:spacing w:after="120"/>
              <w:jc w:val="both"/>
              <w:rPr>
                <w:lang w:val="en-GB" w:eastAsia="x-none"/>
              </w:rPr>
            </w:pPr>
          </w:p>
          <w:p w14:paraId="1771D330"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Agreement</w:t>
            </w:r>
          </w:p>
          <w:p w14:paraId="04BFA53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Regarding the sub use case BM-Case2, the measurement results of K (K&gt;=1) latest measurement instances are used for AI/ML model input:</w:t>
            </w:r>
          </w:p>
          <w:p w14:paraId="4732F5F8"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The value of K is up to companies</w:t>
            </w:r>
          </w:p>
          <w:p w14:paraId="0912F8A6" w14:textId="77777777" w:rsidR="00265D8A" w:rsidRPr="00B15BA1" w:rsidRDefault="00265D8A" w:rsidP="00265D8A">
            <w:pPr>
              <w:rPr>
                <w:lang w:val="en-GB" w:eastAsia="x-none"/>
              </w:rPr>
            </w:pPr>
          </w:p>
          <w:p w14:paraId="37D9ABB5"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349D0975"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 xml:space="preserve">Regarding the sub use case BM-Case2, AI/ML model output should be F predictions for F future time instances, where each prediction is for each time instance. </w:t>
            </w:r>
          </w:p>
          <w:p w14:paraId="0780AB05"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lastRenderedPageBreak/>
              <w:t>At least F = 1</w:t>
            </w:r>
          </w:p>
          <w:p w14:paraId="6E2D864D"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The other value(s) of F is up to companies</w:t>
            </w:r>
          </w:p>
          <w:p w14:paraId="63862D9C" w14:textId="77777777" w:rsidR="00265D8A" w:rsidRPr="00B15BA1" w:rsidRDefault="00265D8A" w:rsidP="00265D8A">
            <w:pPr>
              <w:rPr>
                <w:lang w:val="en-GB" w:eastAsia="x-none"/>
              </w:rPr>
            </w:pPr>
          </w:p>
          <w:p w14:paraId="2D909A68"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1F804E5E"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BM-Case1, consider both Alt.1 and Alt.2 for further study:</w:t>
            </w:r>
          </w:p>
          <w:p w14:paraId="184B23AC"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Alt.1: AI/ML inference at NW side</w:t>
            </w:r>
          </w:p>
          <w:p w14:paraId="15A447D1"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Alt.2: AI/ML inference at UE side</w:t>
            </w:r>
          </w:p>
          <w:p w14:paraId="5A63D798" w14:textId="77777777" w:rsidR="00265D8A" w:rsidRPr="00B15BA1" w:rsidRDefault="00265D8A" w:rsidP="00265D8A">
            <w:pPr>
              <w:rPr>
                <w:lang w:val="en-GB" w:eastAsia="x-none"/>
              </w:rPr>
            </w:pPr>
          </w:p>
          <w:p w14:paraId="4352C4AD" w14:textId="77777777" w:rsidR="00265D8A" w:rsidRPr="00B15BA1" w:rsidRDefault="00265D8A" w:rsidP="00265D8A">
            <w:pPr>
              <w:autoSpaceDE w:val="0"/>
              <w:autoSpaceDN w:val="0"/>
              <w:adjustRightInd w:val="0"/>
              <w:snapToGrid w:val="0"/>
              <w:spacing w:after="120"/>
              <w:jc w:val="both"/>
              <w:rPr>
                <w:highlight w:val="green"/>
                <w:lang w:val="en-GB" w:eastAsia="x-none"/>
              </w:rPr>
            </w:pPr>
            <w:r w:rsidRPr="00B15BA1">
              <w:rPr>
                <w:highlight w:val="green"/>
                <w:lang w:val="en-GB" w:eastAsia="x-none"/>
              </w:rPr>
              <w:t xml:space="preserve">Agreement </w:t>
            </w:r>
          </w:p>
          <w:p w14:paraId="594FEE3F" w14:textId="77777777" w:rsidR="00265D8A" w:rsidRPr="00B15BA1" w:rsidRDefault="00265D8A" w:rsidP="00265D8A">
            <w:pPr>
              <w:autoSpaceDE w:val="0"/>
              <w:autoSpaceDN w:val="0"/>
              <w:adjustRightInd w:val="0"/>
              <w:snapToGrid w:val="0"/>
              <w:spacing w:after="120"/>
              <w:jc w:val="both"/>
              <w:rPr>
                <w:lang w:val="en-GB" w:eastAsia="x-none"/>
              </w:rPr>
            </w:pPr>
            <w:r w:rsidRPr="00B15BA1">
              <w:rPr>
                <w:lang w:val="en-GB" w:eastAsia="x-none"/>
              </w:rPr>
              <w:t>For the sub use case BM-Case2, consider both Alt.1 and Alt.2 for further study:</w:t>
            </w:r>
          </w:p>
          <w:p w14:paraId="6A73D913"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Alt.1: AI/ML inference at NW side</w:t>
            </w:r>
          </w:p>
          <w:p w14:paraId="795BA735" w14:textId="77777777" w:rsidR="00265D8A" w:rsidRPr="00B15BA1" w:rsidRDefault="00265D8A" w:rsidP="00265D8A">
            <w:pPr>
              <w:numPr>
                <w:ilvl w:val="0"/>
                <w:numId w:val="41"/>
              </w:numPr>
              <w:autoSpaceDE w:val="0"/>
              <w:autoSpaceDN w:val="0"/>
              <w:adjustRightInd w:val="0"/>
              <w:snapToGrid w:val="0"/>
              <w:spacing w:after="120"/>
              <w:jc w:val="both"/>
              <w:rPr>
                <w:lang w:val="en-GB" w:eastAsia="x-none"/>
              </w:rPr>
            </w:pPr>
            <w:r w:rsidRPr="00B15BA1">
              <w:rPr>
                <w:lang w:val="en-GB" w:eastAsia="x-none"/>
              </w:rPr>
              <w:t>Alt.2: AI/ML inference at UE side</w:t>
            </w:r>
          </w:p>
          <w:p w14:paraId="4C2A9F61" w14:textId="77777777" w:rsidR="00265D8A" w:rsidRPr="00B15BA1" w:rsidRDefault="00265D8A" w:rsidP="00265D8A">
            <w:pPr>
              <w:autoSpaceDE w:val="0"/>
              <w:autoSpaceDN w:val="0"/>
              <w:adjustRightInd w:val="0"/>
              <w:snapToGrid w:val="0"/>
              <w:spacing w:after="120"/>
              <w:ind w:left="360"/>
              <w:jc w:val="both"/>
              <w:rPr>
                <w:lang w:val="en-GB" w:eastAsia="x-none"/>
              </w:rPr>
            </w:pPr>
          </w:p>
          <w:p w14:paraId="1A312149" w14:textId="77777777" w:rsidR="00265D8A" w:rsidRPr="00B15BA1" w:rsidRDefault="00265D8A" w:rsidP="00265D8A">
            <w:pPr>
              <w:spacing w:after="120"/>
              <w:rPr>
                <w:lang w:val="en-GB" w:eastAsia="x-none"/>
              </w:rPr>
            </w:pPr>
            <w:r w:rsidRPr="00B15BA1">
              <w:rPr>
                <w:lang w:val="en-GB" w:eastAsia="x-none"/>
              </w:rPr>
              <w:t xml:space="preserve">Conclusion: </w:t>
            </w:r>
          </w:p>
          <w:p w14:paraId="69D6A736" w14:textId="77777777" w:rsidR="00265D8A" w:rsidRPr="00B15BA1" w:rsidRDefault="00265D8A" w:rsidP="00265D8A">
            <w:pPr>
              <w:spacing w:after="120"/>
              <w:rPr>
                <w:lang w:val="en-GB" w:eastAsia="x-none"/>
              </w:rPr>
            </w:pPr>
            <w:r w:rsidRPr="00B15BA1">
              <w:rPr>
                <w:lang w:val="en-GB" w:eastAsia="x-none"/>
              </w:rPr>
              <w:t>For the sub use case BM-Case1, consider the following alternatives for further study:</w:t>
            </w:r>
          </w:p>
          <w:p w14:paraId="6AD9BD92"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Alt.1: Set B is a subset of Set A</w:t>
            </w:r>
          </w:p>
          <w:p w14:paraId="3E4A8D04"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4D109969" w14:textId="77777777" w:rsidR="00265D8A" w:rsidRPr="00B15BA1" w:rsidRDefault="00265D8A" w:rsidP="00265D8A">
            <w:pPr>
              <w:spacing w:after="120"/>
              <w:ind w:left="1080" w:hanging="360"/>
              <w:rPr>
                <w:lang w:val="en-GB" w:eastAsia="x-none"/>
              </w:rPr>
            </w:pPr>
            <w:r w:rsidRPr="00B15BA1">
              <w:rPr>
                <w:lang w:val="en-GB" w:eastAsia="x-none"/>
              </w:rPr>
              <w:t>o   FFS: how to determine Set B out of the beams in Set A (e.g., fixed pattern, random pattern, …)</w:t>
            </w:r>
          </w:p>
          <w:p w14:paraId="10DA2B83"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Alt.2: Set A and Set B are different (e.g. Set A consists of narrow beams and Set B consists of wide beams)</w:t>
            </w:r>
          </w:p>
          <w:p w14:paraId="1CC3F651" w14:textId="77777777" w:rsidR="00265D8A" w:rsidRPr="00B15BA1" w:rsidRDefault="00265D8A" w:rsidP="00265D8A">
            <w:pPr>
              <w:spacing w:after="120"/>
              <w:ind w:left="1080" w:hanging="360"/>
              <w:rPr>
                <w:lang w:val="en-GB" w:eastAsia="x-none"/>
              </w:rPr>
            </w:pPr>
            <w:r w:rsidRPr="00B15BA1">
              <w:rPr>
                <w:lang w:val="en-GB" w:eastAsia="x-none"/>
              </w:rPr>
              <w:t>o   FFS: the number of beams in Set A and B</w:t>
            </w:r>
          </w:p>
          <w:p w14:paraId="24CD3DF8" w14:textId="77777777" w:rsidR="00265D8A" w:rsidRPr="00B15BA1" w:rsidRDefault="00265D8A" w:rsidP="00265D8A">
            <w:pPr>
              <w:spacing w:after="120"/>
              <w:ind w:left="1080" w:hanging="360"/>
              <w:rPr>
                <w:lang w:val="en-GB" w:eastAsia="x-none"/>
              </w:rPr>
            </w:pPr>
            <w:r w:rsidRPr="00B15BA1">
              <w:rPr>
                <w:lang w:val="en-GB" w:eastAsia="x-none"/>
              </w:rPr>
              <w:t>o   FFS: QCL relation between beams in Set A and beams in Set B</w:t>
            </w:r>
          </w:p>
          <w:p w14:paraId="70CF23F0"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Note1: Set A is for DL beam prediction and Set B is for DL beam measurement.</w:t>
            </w:r>
          </w:p>
          <w:p w14:paraId="55A2AE04"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Note2: The narrow and wide beam terminology is for SI discussion only and have no specification impact</w:t>
            </w:r>
          </w:p>
          <w:p w14:paraId="5CFAA4CC"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Note3: The codebook constructions of Set A and Set B can be clarified by the companies.</w:t>
            </w:r>
          </w:p>
          <w:p w14:paraId="1690FBAE" w14:textId="77777777" w:rsidR="00265D8A" w:rsidRPr="00B15BA1" w:rsidRDefault="00265D8A" w:rsidP="00265D8A">
            <w:pPr>
              <w:spacing w:after="120"/>
              <w:rPr>
                <w:lang w:val="en-GB" w:eastAsia="x-none"/>
              </w:rPr>
            </w:pPr>
          </w:p>
          <w:p w14:paraId="53140652" w14:textId="77777777" w:rsidR="00265D8A" w:rsidRPr="00670844" w:rsidRDefault="00265D8A" w:rsidP="00265D8A">
            <w:pPr>
              <w:shd w:val="clear" w:color="auto" w:fill="FFFFFF"/>
              <w:spacing w:after="120"/>
              <w:jc w:val="both"/>
              <w:rPr>
                <w:lang w:val="en-GB" w:eastAsia="x-none"/>
              </w:rPr>
            </w:pPr>
            <w:r w:rsidRPr="00670844">
              <w:rPr>
                <w:lang w:val="en-GB" w:eastAsia="x-none"/>
              </w:rPr>
              <w:t xml:space="preserve">Conclusion </w:t>
            </w:r>
          </w:p>
          <w:p w14:paraId="424355E6" w14:textId="77777777" w:rsidR="00265D8A" w:rsidRPr="00670844" w:rsidRDefault="00265D8A" w:rsidP="00265D8A">
            <w:pPr>
              <w:spacing w:after="120"/>
              <w:rPr>
                <w:lang w:val="en-GB" w:eastAsia="x-none"/>
              </w:rPr>
            </w:pPr>
            <w:r w:rsidRPr="00670844">
              <w:rPr>
                <w:lang w:val="en-GB" w:eastAsia="x-none"/>
              </w:rPr>
              <w:t>Regarding the sub use case BM-Case1, further study the following alternatives for AI/ML input:</w:t>
            </w:r>
          </w:p>
          <w:p w14:paraId="2C4337CA"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Alt.1: Only L1-RSRP measurement based on Set B</w:t>
            </w:r>
          </w:p>
          <w:p w14:paraId="29C0150E"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Alt.2: L1-RSRP measurement based on Set B and assistance information</w:t>
            </w:r>
          </w:p>
          <w:p w14:paraId="48F4774D" w14:textId="77777777" w:rsidR="00265D8A" w:rsidRPr="00670844" w:rsidRDefault="00265D8A" w:rsidP="00265D8A">
            <w:pPr>
              <w:numPr>
                <w:ilvl w:val="1"/>
                <w:numId w:val="42"/>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lang w:val="en-GB"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591AE2C" w14:textId="77777777" w:rsidR="00265D8A" w:rsidRPr="00670844" w:rsidRDefault="00265D8A" w:rsidP="00265D8A">
            <w:pPr>
              <w:numPr>
                <w:ilvl w:val="2"/>
                <w:numId w:val="42"/>
              </w:numPr>
              <w:shd w:val="clear" w:color="auto" w:fill="FFFFFF"/>
              <w:spacing w:before="100" w:beforeAutospacing="1" w:after="100" w:afterAutospacing="1" w:line="240" w:lineRule="auto"/>
              <w:rPr>
                <w:rFonts w:ascii="SimSun" w:eastAsia="SimSun" w:hAnsi="SimSun" w:cs="SimSun"/>
                <w:color w:val="000000"/>
                <w:sz w:val="24"/>
                <w:lang w:val="en-GB" w:eastAsia="zh-CN"/>
              </w:rPr>
            </w:pPr>
            <w:r w:rsidRPr="00670844">
              <w:rPr>
                <w:rFonts w:ascii="Times New Roman" w:eastAsia="SimSun" w:hAnsi="Times New Roman"/>
                <w:color w:val="000000"/>
                <w:sz w:val="14"/>
                <w:szCs w:val="14"/>
                <w:lang w:val="en-GB" w:eastAsia="zh-CN"/>
              </w:rPr>
              <w:lastRenderedPageBreak/>
              <w:t> </w:t>
            </w:r>
            <w:r w:rsidRPr="00670844">
              <w:rPr>
                <w:lang w:val="en-GB" w:eastAsia="x-none"/>
              </w:rPr>
              <w:t>Note: The provision of assistance information may be infeasible due to the concern of disclosing proprietary information to the other side.</w:t>
            </w:r>
          </w:p>
          <w:p w14:paraId="20D3A8BA"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Alt.3: CIR based on Set B</w:t>
            </w:r>
          </w:p>
          <w:p w14:paraId="72FC99C5"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Alt.4: L1-RSRP measurement based on Set B and the corresponding DL Tx and/or Rx beam ID</w:t>
            </w:r>
          </w:p>
          <w:p w14:paraId="5FA40F3A"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Note1: It is up to companies to provide other alternative(s) including the combination of some alternatives</w:t>
            </w:r>
          </w:p>
          <w:p w14:paraId="33E91D3B" w14:textId="77777777" w:rsidR="00265D8A" w:rsidRPr="00670844" w:rsidRDefault="00265D8A" w:rsidP="00265D8A">
            <w:pPr>
              <w:numPr>
                <w:ilvl w:val="0"/>
                <w:numId w:val="42"/>
              </w:numPr>
              <w:spacing w:after="120" w:line="240" w:lineRule="auto"/>
              <w:rPr>
                <w:lang w:val="en-GB" w:eastAsia="x-none"/>
              </w:rPr>
            </w:pPr>
            <w:r w:rsidRPr="00670844">
              <w:rPr>
                <w:lang w:val="en-GB" w:eastAsia="x-none"/>
              </w:rPr>
              <w:t>Note2: All the inputs are “nominal” and only for discussion purpose.</w:t>
            </w:r>
          </w:p>
          <w:p w14:paraId="11132F43" w14:textId="77777777" w:rsidR="00265D8A" w:rsidRPr="00B15BA1" w:rsidRDefault="00265D8A" w:rsidP="00265D8A">
            <w:pPr>
              <w:spacing w:after="120"/>
              <w:rPr>
                <w:lang w:val="en-GB" w:eastAsia="x-none"/>
              </w:rPr>
            </w:pPr>
          </w:p>
          <w:p w14:paraId="2808D41D" w14:textId="77777777" w:rsidR="00265D8A" w:rsidRPr="00B15BA1" w:rsidRDefault="00265D8A" w:rsidP="00265D8A">
            <w:pPr>
              <w:shd w:val="clear" w:color="auto" w:fill="FFFFFF"/>
              <w:spacing w:after="120"/>
              <w:jc w:val="both"/>
              <w:rPr>
                <w:lang w:val="en-GB" w:eastAsia="x-none"/>
              </w:rPr>
            </w:pPr>
            <w:r w:rsidRPr="00B15BA1">
              <w:rPr>
                <w:lang w:val="en-GB" w:eastAsia="x-none"/>
              </w:rPr>
              <w:t>Conclusion</w:t>
            </w:r>
          </w:p>
          <w:p w14:paraId="75BE2DE8" w14:textId="77777777" w:rsidR="00265D8A" w:rsidRPr="00B15BA1" w:rsidRDefault="00265D8A" w:rsidP="00265D8A">
            <w:pPr>
              <w:shd w:val="clear" w:color="auto" w:fill="FFFFFF"/>
              <w:spacing w:after="120"/>
              <w:jc w:val="both"/>
              <w:rPr>
                <w:lang w:val="en-GB" w:eastAsia="x-none"/>
              </w:rPr>
            </w:pPr>
            <w:r w:rsidRPr="00B15BA1">
              <w:rPr>
                <w:lang w:val="en-GB" w:eastAsia="x-none"/>
              </w:rPr>
              <w:t>For the sub use case BM-Case2, further study the following alternatives with potential down-selection:</w:t>
            </w:r>
          </w:p>
          <w:p w14:paraId="1BF4012A"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Alt.1: Set A and Set B are different (e.g. Set A consists of narrow beams and Set B consists of wide beams)</w:t>
            </w:r>
          </w:p>
          <w:p w14:paraId="7ADD60AD" w14:textId="77777777" w:rsidR="00265D8A" w:rsidRPr="00B15BA1" w:rsidRDefault="00265D8A" w:rsidP="00265D8A">
            <w:pPr>
              <w:numPr>
                <w:ilvl w:val="1"/>
                <w:numId w:val="42"/>
              </w:numPr>
              <w:spacing w:after="120" w:line="240" w:lineRule="auto"/>
              <w:rPr>
                <w:lang w:val="en-GB" w:eastAsia="x-none"/>
              </w:rPr>
            </w:pPr>
            <w:r w:rsidRPr="00B15BA1">
              <w:rPr>
                <w:lang w:val="en-GB" w:eastAsia="x-none"/>
              </w:rPr>
              <w:t>FFS: QCL relation between beams in Set A and beams in Set B</w:t>
            </w:r>
          </w:p>
          <w:p w14:paraId="19D2C470"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Alt.2: Set B is a subset of Set A (Set A and Set B are not the same)</w:t>
            </w:r>
          </w:p>
          <w:p w14:paraId="45C6AC44" w14:textId="77777777" w:rsidR="00265D8A" w:rsidRPr="00B15BA1" w:rsidRDefault="00265D8A" w:rsidP="00265D8A">
            <w:pPr>
              <w:numPr>
                <w:ilvl w:val="1"/>
                <w:numId w:val="42"/>
              </w:numPr>
              <w:spacing w:after="120" w:line="240" w:lineRule="auto"/>
              <w:rPr>
                <w:lang w:val="en-GB" w:eastAsia="x-none"/>
              </w:rPr>
            </w:pPr>
            <w:r w:rsidRPr="00B15BA1">
              <w:rPr>
                <w:lang w:val="en-GB" w:eastAsia="x-none"/>
              </w:rPr>
              <w:t>FFS: how to determine Set B out of the beams in Set A (e.g., fixed pattern, random pattern, …)</w:t>
            </w:r>
          </w:p>
          <w:p w14:paraId="71CB93A7"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Alt.3: Set A and Set B are the same</w:t>
            </w:r>
          </w:p>
          <w:p w14:paraId="29EC5D8A"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Note1: Predicted beam(s) are selected from Set A and measured beams used as input are selected from Set B.</w:t>
            </w:r>
          </w:p>
          <w:p w14:paraId="6BCD31F3"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Note2: It is up to companies to provide other alternative(s)</w:t>
            </w:r>
          </w:p>
          <w:p w14:paraId="3A0227AC"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Note3: The narrow and wide beam terminology is for SI discussion only and have no specification impact</w:t>
            </w:r>
          </w:p>
          <w:p w14:paraId="7FB8B6A4" w14:textId="77777777" w:rsidR="00265D8A" w:rsidRPr="00B15BA1" w:rsidRDefault="00265D8A" w:rsidP="00265D8A">
            <w:pPr>
              <w:spacing w:after="120"/>
              <w:rPr>
                <w:lang w:val="en-GB" w:eastAsia="x-none"/>
              </w:rPr>
            </w:pPr>
          </w:p>
          <w:p w14:paraId="6C43A484" w14:textId="77777777" w:rsidR="00265D8A" w:rsidRPr="00B15BA1" w:rsidRDefault="00265D8A" w:rsidP="00265D8A">
            <w:pPr>
              <w:spacing w:after="120"/>
              <w:rPr>
                <w:lang w:val="en-GB" w:eastAsia="x-none"/>
              </w:rPr>
            </w:pPr>
            <w:r w:rsidRPr="00B15BA1">
              <w:rPr>
                <w:lang w:val="en-GB" w:eastAsia="x-none"/>
              </w:rPr>
              <w:t xml:space="preserve">Conclusion </w:t>
            </w:r>
          </w:p>
          <w:p w14:paraId="7A0B4E5E" w14:textId="77777777" w:rsidR="00265D8A" w:rsidRPr="00B15BA1" w:rsidRDefault="00265D8A" w:rsidP="00265D8A">
            <w:pPr>
              <w:spacing w:after="120"/>
              <w:rPr>
                <w:lang w:val="en-GB" w:eastAsia="x-none"/>
              </w:rPr>
            </w:pPr>
            <w:r w:rsidRPr="00B15BA1">
              <w:rPr>
                <w:lang w:val="en-GB" w:eastAsia="x-none"/>
              </w:rPr>
              <w:t>Regarding the sub use case BM-Case2, further study the following alternatives of measurement results for AI/ML input (for each past measurement instance):</w:t>
            </w:r>
          </w:p>
          <w:p w14:paraId="1ECA5414"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Alt.1: Only L1-RSRP measurement based on Set B</w:t>
            </w:r>
          </w:p>
          <w:p w14:paraId="53083458"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 2: L1-RSRP measurement based on Set B and assistance information</w:t>
            </w:r>
          </w:p>
          <w:p w14:paraId="7CCCECD5" w14:textId="77777777" w:rsidR="00265D8A" w:rsidRPr="00B15BA1" w:rsidRDefault="00265D8A" w:rsidP="00265D8A">
            <w:pPr>
              <w:numPr>
                <w:ilvl w:val="1"/>
                <w:numId w:val="42"/>
              </w:numPr>
              <w:spacing w:after="120" w:line="240" w:lineRule="auto"/>
              <w:ind w:left="709" w:hanging="360"/>
              <w:rPr>
                <w:rFonts w:ascii="SimSun" w:eastAsia="SimSun" w:hAnsi="SimSun" w:cs="SimSun"/>
                <w:color w:val="000000"/>
                <w:sz w:val="24"/>
                <w:lang w:val="en-GB" w:eastAsia="zh-CN"/>
              </w:rPr>
            </w:pPr>
            <w:r w:rsidRPr="00B15BA1">
              <w:rPr>
                <w:lang w:val="en-GB"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CA6918D" w14:textId="77777777" w:rsidR="00265D8A" w:rsidRPr="00B15BA1" w:rsidRDefault="00265D8A" w:rsidP="00265D8A">
            <w:pPr>
              <w:numPr>
                <w:ilvl w:val="2"/>
                <w:numId w:val="42"/>
              </w:numPr>
              <w:spacing w:after="120" w:line="240" w:lineRule="auto"/>
              <w:rPr>
                <w:lang w:val="en-GB" w:eastAsia="x-none"/>
              </w:rPr>
            </w:pPr>
            <w:r w:rsidRPr="00B15BA1">
              <w:rPr>
                <w:lang w:val="en-GB" w:eastAsia="x-none"/>
              </w:rPr>
              <w:t>Note: The provision of assistance information may be infeasible due to the concern of disclosing proprietary information to the other side.</w:t>
            </w:r>
          </w:p>
          <w:p w14:paraId="7D2AB6E5"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Alt.3: L1-RSRP measurement based on Set B and the corresponding DL Tx and/or Rx beam ID</w:t>
            </w:r>
          </w:p>
          <w:p w14:paraId="6AB765E0"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lastRenderedPageBreak/>
              <w:t>Note1: It is up to companies to provide other alternative(s) including the combination of some alternatives</w:t>
            </w:r>
          </w:p>
          <w:p w14:paraId="18CC37CA" w14:textId="77777777" w:rsidR="00265D8A" w:rsidRPr="00B15BA1" w:rsidRDefault="00265D8A" w:rsidP="00265D8A">
            <w:pPr>
              <w:numPr>
                <w:ilvl w:val="0"/>
                <w:numId w:val="42"/>
              </w:numPr>
              <w:spacing w:after="120" w:line="240" w:lineRule="auto"/>
              <w:rPr>
                <w:lang w:val="en-GB" w:eastAsia="x-none"/>
              </w:rPr>
            </w:pPr>
            <w:r w:rsidRPr="00B15BA1">
              <w:rPr>
                <w:lang w:val="en-GB" w:eastAsia="x-none"/>
              </w:rPr>
              <w:t>Note2: All the inputs are “nominal” and only for discussion purpose.</w:t>
            </w:r>
          </w:p>
          <w:p w14:paraId="605787F5" w14:textId="4E514BB5" w:rsidR="00515190" w:rsidRPr="00B15BA1" w:rsidRDefault="00515190" w:rsidP="00515190">
            <w:pPr>
              <w:numPr>
                <w:ilvl w:val="1"/>
                <w:numId w:val="33"/>
              </w:numPr>
              <w:spacing w:after="0" w:line="256" w:lineRule="auto"/>
              <w:rPr>
                <w:bCs/>
                <w:lang w:val="en-GB"/>
              </w:rPr>
            </w:pPr>
          </w:p>
        </w:tc>
      </w:tr>
    </w:tbl>
    <w:p w14:paraId="0DB6A29C" w14:textId="77777777" w:rsidR="002B4C6F" w:rsidRPr="00B15BA1" w:rsidRDefault="002B4C6F" w:rsidP="00697CAE">
      <w:pPr>
        <w:pStyle w:val="Doc-text2"/>
        <w:ind w:left="0" w:firstLine="0"/>
        <w:rPr>
          <w:lang w:val="en-GB"/>
        </w:rPr>
      </w:pPr>
    </w:p>
    <w:p w14:paraId="3839020B" w14:textId="77777777" w:rsidR="0077463D" w:rsidRPr="00B15BA1" w:rsidRDefault="0077463D" w:rsidP="0020179B">
      <w:pPr>
        <w:pStyle w:val="ListParagraph"/>
        <w:jc w:val="both"/>
        <w:rPr>
          <w:lang w:val="en-GB" w:eastAsia="ja-JP"/>
        </w:rPr>
      </w:pPr>
    </w:p>
    <w:p w14:paraId="76140AF9" w14:textId="3BE9EB52" w:rsidR="006065BF" w:rsidRPr="00B15BA1" w:rsidRDefault="006065BF" w:rsidP="006065BF">
      <w:pPr>
        <w:pStyle w:val="Doc-text2"/>
        <w:ind w:left="0" w:firstLine="0"/>
        <w:jc w:val="both"/>
        <w:rPr>
          <w:lang w:val="en-GB"/>
        </w:rPr>
      </w:pPr>
      <w:r w:rsidRPr="00B15BA1">
        <w:rPr>
          <w:lang w:val="en-GB"/>
        </w:rPr>
        <w:t>In this contribution, we discuss the beam management use case scope and potential specification impacts. General aspects on AI/ML functional frameworks</w:t>
      </w:r>
      <w:r w:rsidR="00A54C77" w:rsidRPr="00B15BA1">
        <w:rPr>
          <w:lang w:val="en-GB"/>
        </w:rPr>
        <w:t xml:space="preserve">, </w:t>
      </w:r>
      <w:r w:rsidRPr="00B15BA1">
        <w:rPr>
          <w:lang w:val="en-GB"/>
        </w:rPr>
        <w:t>life cycle management</w:t>
      </w:r>
      <w:r w:rsidR="000F11A2" w:rsidRPr="00B15BA1">
        <w:rPr>
          <w:lang w:val="en-GB"/>
        </w:rPr>
        <w:t xml:space="preserve"> (LCM)</w:t>
      </w:r>
      <w:r w:rsidR="00A54C77" w:rsidRPr="00B15BA1">
        <w:rPr>
          <w:lang w:val="en-GB"/>
        </w:rPr>
        <w:t xml:space="preserve">, UE capabilities, and </w:t>
      </w:r>
      <w:r w:rsidR="001D3537" w:rsidRPr="00B15BA1">
        <w:rPr>
          <w:lang w:val="en-GB"/>
        </w:rPr>
        <w:t xml:space="preserve">AI/ML model </w:t>
      </w:r>
      <w:r w:rsidR="00BB39FD" w:rsidRPr="00B15BA1">
        <w:rPr>
          <w:lang w:val="en-GB"/>
        </w:rPr>
        <w:t>testing</w:t>
      </w:r>
      <w:r w:rsidRPr="00B15BA1">
        <w:rPr>
          <w:lang w:val="en-GB"/>
        </w:rPr>
        <w:t xml:space="preserve">, which apply more widely than </w:t>
      </w:r>
      <w:r w:rsidR="001C6BBD" w:rsidRPr="00B15BA1">
        <w:rPr>
          <w:lang w:val="en-GB"/>
        </w:rPr>
        <w:t>this</w:t>
      </w:r>
      <w:r w:rsidRPr="00B15BA1">
        <w:rPr>
          <w:lang w:val="en-GB"/>
        </w:rPr>
        <w:t xml:space="preserve"> use case, are discussed in </w:t>
      </w:r>
      <w:r w:rsidRPr="00B15BA1">
        <w:rPr>
          <w:lang w:val="en-GB"/>
        </w:rPr>
        <w:fldChar w:fldCharType="begin"/>
      </w:r>
      <w:r w:rsidRPr="00B15BA1">
        <w:rPr>
          <w:lang w:val="en-GB"/>
        </w:rPr>
        <w:instrText xml:space="preserve"> REF _Ref102058406 \r \h </w:instrText>
      </w:r>
      <w:r w:rsidRPr="00B15BA1">
        <w:rPr>
          <w:lang w:val="en-GB"/>
        </w:rPr>
      </w:r>
      <w:r w:rsidRPr="00B15BA1">
        <w:rPr>
          <w:lang w:val="en-GB"/>
        </w:rPr>
        <w:fldChar w:fldCharType="separate"/>
      </w:r>
      <w:r w:rsidR="00B13F1D" w:rsidRPr="00B15BA1">
        <w:rPr>
          <w:lang w:val="en-GB"/>
        </w:rPr>
        <w:t>[2]</w:t>
      </w:r>
      <w:r w:rsidRPr="00B15BA1">
        <w:rPr>
          <w:lang w:val="en-GB"/>
        </w:rPr>
        <w:fldChar w:fldCharType="end"/>
      </w:r>
      <w:r w:rsidRPr="00B15BA1">
        <w:rPr>
          <w:lang w:val="en-GB"/>
        </w:rPr>
        <w:t xml:space="preserve">. Evaluation methodologies for the beam management use case are discussed in </w:t>
      </w:r>
      <w:r w:rsidR="00D22D02" w:rsidRPr="00B15BA1">
        <w:rPr>
          <w:color w:val="FF0000"/>
          <w:lang w:val="en-GB"/>
        </w:rPr>
        <w:fldChar w:fldCharType="begin"/>
      </w:r>
      <w:r w:rsidR="00D22D02" w:rsidRPr="00B15BA1">
        <w:rPr>
          <w:lang w:val="en-GB"/>
        </w:rPr>
        <w:instrText xml:space="preserve"> REF _Ref102103976 \r \h </w:instrText>
      </w:r>
      <w:r w:rsidR="00D22D02" w:rsidRPr="00B15BA1">
        <w:rPr>
          <w:color w:val="FF0000"/>
          <w:lang w:val="en-GB"/>
        </w:rPr>
      </w:r>
      <w:r w:rsidR="00D22D02" w:rsidRPr="00B15BA1">
        <w:rPr>
          <w:color w:val="FF0000"/>
          <w:lang w:val="en-GB"/>
        </w:rPr>
        <w:fldChar w:fldCharType="separate"/>
      </w:r>
      <w:r w:rsidR="00B13F1D" w:rsidRPr="00B15BA1">
        <w:rPr>
          <w:lang w:val="en-GB"/>
        </w:rPr>
        <w:t>[3]</w:t>
      </w:r>
      <w:r w:rsidR="00D22D02" w:rsidRPr="00B15BA1">
        <w:rPr>
          <w:color w:val="FF0000"/>
          <w:lang w:val="en-GB"/>
        </w:rPr>
        <w:fldChar w:fldCharType="end"/>
      </w:r>
      <w:r w:rsidR="00D22D02" w:rsidRPr="00B15BA1">
        <w:rPr>
          <w:lang w:val="en-GB"/>
        </w:rPr>
        <w:t>.</w:t>
      </w:r>
    </w:p>
    <w:p w14:paraId="420FF23D" w14:textId="77777777" w:rsidR="000D1F43" w:rsidRPr="00B15BA1" w:rsidRDefault="000D1F43" w:rsidP="006065BF">
      <w:pPr>
        <w:pStyle w:val="Doc-text2"/>
        <w:ind w:left="0" w:firstLine="0"/>
        <w:jc w:val="both"/>
        <w:rPr>
          <w:lang w:val="en-GB"/>
        </w:rPr>
      </w:pPr>
    </w:p>
    <w:p w14:paraId="78967C93" w14:textId="6616F24F" w:rsidR="008E55A3" w:rsidRPr="00B15BA1" w:rsidRDefault="008E55A3" w:rsidP="008E55A3">
      <w:pPr>
        <w:pStyle w:val="Heading1"/>
      </w:pPr>
      <w:r w:rsidRPr="00B15BA1">
        <w:t>2</w:t>
      </w:r>
      <w:r w:rsidRPr="00B15BA1">
        <w:tab/>
        <w:t xml:space="preserve"> Sub use cases</w:t>
      </w:r>
    </w:p>
    <w:p w14:paraId="6F9BA323" w14:textId="5CF434A6" w:rsidR="00106931" w:rsidRPr="00B15BA1" w:rsidRDefault="00E36132" w:rsidP="008E55A3">
      <w:pPr>
        <w:rPr>
          <w:lang w:val="en-GB" w:eastAsia="ja-JP"/>
        </w:rPr>
      </w:pPr>
      <w:r>
        <w:rPr>
          <w:lang w:val="en-GB" w:eastAsia="ja-JP"/>
        </w:rPr>
        <w:t>In this section, we further discuss the two agreed sub-use cases in more detail.</w:t>
      </w:r>
    </w:p>
    <w:p w14:paraId="7EDDEB88" w14:textId="40E65A72" w:rsidR="008E55A3" w:rsidRDefault="008E55A3" w:rsidP="008E55A3">
      <w:pPr>
        <w:pStyle w:val="Heading2"/>
      </w:pPr>
      <w:r w:rsidRPr="00B15BA1">
        <w:t>2.1</w:t>
      </w:r>
      <w:r w:rsidRPr="00B15BA1">
        <w:tab/>
        <w:t>Spatial beam prediction</w:t>
      </w:r>
    </w:p>
    <w:p w14:paraId="607A52E2" w14:textId="4A9EC4A6" w:rsidR="00A95263" w:rsidRDefault="00E86642" w:rsidP="004F617D">
      <w:pPr>
        <w:tabs>
          <w:tab w:val="left" w:pos="3719"/>
        </w:tabs>
        <w:rPr>
          <w:lang w:val="en-GB" w:eastAsia="ja-JP"/>
        </w:rPr>
      </w:pPr>
      <w:r>
        <w:rPr>
          <w:lang w:val="en-GB" w:eastAsia="ja-JP"/>
        </w:rPr>
        <w:t>In BM case-1, the s</w:t>
      </w:r>
      <w:r w:rsidRPr="00E86642">
        <w:rPr>
          <w:lang w:val="en-GB" w:eastAsia="ja-JP"/>
        </w:rPr>
        <w:t xml:space="preserve">patial-domain DL beam prediction for Set A of beams </w:t>
      </w:r>
      <w:r w:rsidR="005B7078">
        <w:rPr>
          <w:lang w:val="en-GB" w:eastAsia="ja-JP"/>
        </w:rPr>
        <w:t xml:space="preserve">are </w:t>
      </w:r>
      <w:r w:rsidRPr="00E86642">
        <w:rPr>
          <w:lang w:val="en-GB" w:eastAsia="ja-JP"/>
        </w:rPr>
        <w:t>based on measurement results of Set B of beams</w:t>
      </w:r>
      <w:r>
        <w:rPr>
          <w:lang w:val="en-GB" w:eastAsia="ja-JP"/>
        </w:rPr>
        <w:t xml:space="preserve">. </w:t>
      </w:r>
      <w:r w:rsidR="00932527">
        <w:rPr>
          <w:lang w:val="en-GB" w:eastAsia="ja-JP"/>
        </w:rPr>
        <w:t xml:space="preserve"> </w:t>
      </w:r>
      <w:r w:rsidR="000856C1">
        <w:rPr>
          <w:lang w:val="en-GB" w:eastAsia="ja-JP"/>
        </w:rPr>
        <w:t xml:space="preserve">In the conclusion </w:t>
      </w:r>
      <w:r w:rsidR="004F617D">
        <w:rPr>
          <w:lang w:val="en-GB" w:eastAsia="ja-JP"/>
        </w:rPr>
        <w:t>around the definition of set A and B</w:t>
      </w:r>
      <w:r w:rsidR="000856C1">
        <w:rPr>
          <w:lang w:val="en-GB" w:eastAsia="ja-JP"/>
        </w:rPr>
        <w:t xml:space="preserve"> there were discussion around</w:t>
      </w:r>
      <w:r w:rsidR="006C2CF3">
        <w:rPr>
          <w:lang w:val="en-GB" w:eastAsia="ja-JP"/>
        </w:rPr>
        <w:t xml:space="preserve"> </w:t>
      </w:r>
      <w:r w:rsidR="004F617D">
        <w:rPr>
          <w:lang w:val="en-GB" w:eastAsia="ja-JP"/>
        </w:rPr>
        <w:t xml:space="preserve">a </w:t>
      </w:r>
      <w:r w:rsidR="002039F2">
        <w:rPr>
          <w:lang w:val="en-GB" w:eastAsia="ja-JP"/>
        </w:rPr>
        <w:t>“wide” and “narrow” beam</w:t>
      </w:r>
      <w:r w:rsidR="006C2CF3">
        <w:rPr>
          <w:lang w:val="en-GB" w:eastAsia="ja-JP"/>
        </w:rPr>
        <w:t xml:space="preserve"> in each set. </w:t>
      </w:r>
      <w:r w:rsidR="00A812E9">
        <w:rPr>
          <w:lang w:val="en-GB" w:eastAsia="ja-JP"/>
        </w:rPr>
        <w:t xml:space="preserve">There is no need to limit the set of A and B beams to be narrow or wide, </w:t>
      </w:r>
      <w:r w:rsidR="002039F2">
        <w:rPr>
          <w:lang w:val="en-GB" w:eastAsia="ja-JP"/>
        </w:rPr>
        <w:t>and it</w:t>
      </w:r>
      <w:r w:rsidR="00A812E9">
        <w:rPr>
          <w:lang w:val="en-GB" w:eastAsia="ja-JP"/>
        </w:rPr>
        <w:t xml:space="preserve"> is unclear the benefit of having such </w:t>
      </w:r>
      <w:r w:rsidR="004F617D">
        <w:rPr>
          <w:lang w:val="en-GB" w:eastAsia="ja-JP"/>
        </w:rPr>
        <w:t xml:space="preserve">definition. Companies should be encouraged to provide such information when presenting the results. </w:t>
      </w:r>
      <w:r w:rsidR="003612FF">
        <w:rPr>
          <w:lang w:val="en-GB" w:eastAsia="ja-JP"/>
        </w:rPr>
        <w:t>For example</w:t>
      </w:r>
      <w:r w:rsidR="00482AB6">
        <w:rPr>
          <w:lang w:val="en-GB" w:eastAsia="ja-JP"/>
        </w:rPr>
        <w:t>,</w:t>
      </w:r>
      <w:r w:rsidR="003612FF">
        <w:rPr>
          <w:lang w:val="en-GB" w:eastAsia="ja-JP"/>
        </w:rPr>
        <w:t xml:space="preserve"> provide information on the beamforming gain for a certain beam. </w:t>
      </w:r>
      <w:r w:rsidR="00A95263">
        <w:rPr>
          <w:lang w:val="en-GB" w:eastAsia="ja-JP"/>
        </w:rPr>
        <w:t xml:space="preserve">Regarding QCL definitions, the </w:t>
      </w:r>
      <w:r w:rsidR="00255E34">
        <w:rPr>
          <w:lang w:val="en-GB" w:eastAsia="ja-JP"/>
        </w:rPr>
        <w:t xml:space="preserve">companies are encouraged to provide any type of relation among the set A and B beams, the need of QCL relation </w:t>
      </w:r>
      <w:r w:rsidR="00F36EF9">
        <w:rPr>
          <w:lang w:val="en-GB" w:eastAsia="ja-JP"/>
        </w:rPr>
        <w:t>should be reflected in the overall complexity of the solution. There is no need to limit potential QCL relations at this stage of the study item.</w:t>
      </w:r>
    </w:p>
    <w:p w14:paraId="5D9FD6BC" w14:textId="03AFC1E6" w:rsidR="00963B23" w:rsidRDefault="00A43679" w:rsidP="00604ECC">
      <w:pPr>
        <w:pStyle w:val="Proposal"/>
        <w:tabs>
          <w:tab w:val="num" w:pos="1304"/>
        </w:tabs>
        <w:rPr>
          <w:lang w:val="en-GB"/>
        </w:rPr>
      </w:pPr>
      <w:bookmarkStart w:id="0" w:name="_Toc111216073"/>
      <w:r>
        <w:rPr>
          <w:lang w:val="en-GB"/>
        </w:rPr>
        <w:t xml:space="preserve">Avoid restricting the beam configuration by using </w:t>
      </w:r>
      <w:r w:rsidR="00A04101">
        <w:rPr>
          <w:lang w:val="en-GB"/>
        </w:rPr>
        <w:t xml:space="preserve">wide and narrow beam </w:t>
      </w:r>
      <w:r w:rsidR="00963B23">
        <w:rPr>
          <w:lang w:val="en-GB"/>
        </w:rPr>
        <w:t xml:space="preserve">terminology when </w:t>
      </w:r>
      <w:r w:rsidR="00A04101">
        <w:rPr>
          <w:lang w:val="en-GB"/>
        </w:rPr>
        <w:t xml:space="preserve">defining </w:t>
      </w:r>
      <w:r w:rsidR="00E645F8" w:rsidRPr="00604ECC">
        <w:rPr>
          <w:lang w:val="en-GB"/>
        </w:rPr>
        <w:t xml:space="preserve">alternatives for </w:t>
      </w:r>
      <w:r w:rsidR="00604ECC" w:rsidRPr="00604ECC">
        <w:rPr>
          <w:lang w:val="en-GB"/>
        </w:rPr>
        <w:t>beam set A and B</w:t>
      </w:r>
      <w:r w:rsidR="00A04101">
        <w:rPr>
          <w:lang w:val="en-GB"/>
        </w:rPr>
        <w:t>.</w:t>
      </w:r>
      <w:bookmarkEnd w:id="0"/>
    </w:p>
    <w:p w14:paraId="05C0FDAB" w14:textId="06A20FC6" w:rsidR="001320E4" w:rsidRPr="00604ECC" w:rsidRDefault="00963B23" w:rsidP="0053403F">
      <w:pPr>
        <w:pStyle w:val="Proposal"/>
        <w:tabs>
          <w:tab w:val="num" w:pos="1304"/>
        </w:tabs>
        <w:rPr>
          <w:lang w:val="en-GB"/>
        </w:rPr>
      </w:pPr>
      <w:bookmarkStart w:id="1" w:name="_Toc111216074"/>
      <w:r>
        <w:rPr>
          <w:lang w:val="en-GB"/>
        </w:rPr>
        <w:t xml:space="preserve">Avoid </w:t>
      </w:r>
      <w:r w:rsidR="00AD4616">
        <w:rPr>
          <w:lang w:val="en-GB"/>
        </w:rPr>
        <w:t xml:space="preserve">restricting beam configuration alternatives at this stage by defining QCL relations </w:t>
      </w:r>
      <w:r w:rsidR="00587DD1">
        <w:rPr>
          <w:lang w:val="en-GB"/>
        </w:rPr>
        <w:t>between set A and B</w:t>
      </w:r>
      <w:bookmarkEnd w:id="1"/>
    </w:p>
    <w:p w14:paraId="20BBD4B5" w14:textId="77777777" w:rsidR="00CB28EB" w:rsidRPr="00B77F48" w:rsidRDefault="00CB28EB" w:rsidP="00CB28EB">
      <w:pPr>
        <w:pStyle w:val="BodyText"/>
        <w:ind w:left="720"/>
        <w:rPr>
          <w:rFonts w:eastAsia="Times New Roman" w:cs="Times New Roman"/>
          <w:color w:val="FF0000"/>
          <w:szCs w:val="20"/>
          <w:lang w:val="en-GB" w:eastAsia="ja-JP"/>
        </w:rPr>
      </w:pPr>
    </w:p>
    <w:p w14:paraId="4FFF956B" w14:textId="3D5B315C" w:rsidR="008E55A3" w:rsidRDefault="008E55A3" w:rsidP="008E55A3">
      <w:pPr>
        <w:pStyle w:val="Heading3"/>
      </w:pPr>
      <w:r w:rsidRPr="00B15BA1">
        <w:t>2.1.1</w:t>
      </w:r>
      <w:r w:rsidRPr="00B15BA1">
        <w:tab/>
      </w:r>
      <w:r w:rsidR="00F736FA" w:rsidRPr="00B15BA1">
        <w:t>Spatial beam prediction</w:t>
      </w:r>
      <w:r w:rsidR="00F736FA">
        <w:t xml:space="preserve"> m</w:t>
      </w:r>
      <w:r w:rsidRPr="00B15BA1">
        <w:t>odel input</w:t>
      </w:r>
    </w:p>
    <w:p w14:paraId="5A1C945A" w14:textId="78D647CE" w:rsidR="0085369A" w:rsidRDefault="0085369A" w:rsidP="0088093C">
      <w:pPr>
        <w:rPr>
          <w:lang w:val="en-GB" w:eastAsia="ja-JP"/>
        </w:rPr>
      </w:pPr>
      <w:r>
        <w:rPr>
          <w:lang w:val="en-GB" w:eastAsia="ja-JP"/>
        </w:rPr>
        <w:t xml:space="preserve">A set of model input information were discussed and concluded in RAN1#109, </w:t>
      </w:r>
      <w:r w:rsidR="001428AD">
        <w:rPr>
          <w:lang w:val="en-GB" w:eastAsia="ja-JP"/>
        </w:rPr>
        <w:t>with an</w:t>
      </w:r>
      <w:r>
        <w:rPr>
          <w:lang w:val="en-GB" w:eastAsia="ja-JP"/>
        </w:rPr>
        <w:t xml:space="preserve"> </w:t>
      </w:r>
      <w:r w:rsidR="001428AD">
        <w:rPr>
          <w:lang w:val="en-GB" w:eastAsia="ja-JP"/>
        </w:rPr>
        <w:t>FFS of potential assistance information.</w:t>
      </w:r>
    </w:p>
    <w:p w14:paraId="505E3EFB" w14:textId="3D5744F8" w:rsidR="00EC6B4A" w:rsidRPr="00376A56" w:rsidRDefault="00DC5F6A" w:rsidP="0088093C">
      <w:pPr>
        <w:rPr>
          <w:lang w:val="en-GB" w:eastAsia="ja-JP"/>
        </w:rPr>
      </w:pPr>
      <w:r>
        <w:rPr>
          <w:lang w:val="en-GB" w:eastAsia="ja-JP"/>
        </w:rPr>
        <w:t xml:space="preserve">It is important to </w:t>
      </w:r>
      <w:r w:rsidR="00DC37F6">
        <w:rPr>
          <w:lang w:val="en-GB" w:eastAsia="ja-JP"/>
        </w:rPr>
        <w:t xml:space="preserve">study </w:t>
      </w:r>
      <w:r w:rsidR="00AE0BB7">
        <w:rPr>
          <w:lang w:val="en-GB" w:eastAsia="ja-JP"/>
        </w:rPr>
        <w:t>potential assistance</w:t>
      </w:r>
      <w:r w:rsidR="00DC37F6">
        <w:rPr>
          <w:lang w:val="en-GB" w:eastAsia="ja-JP"/>
        </w:rPr>
        <w:t xml:space="preserve"> information </w:t>
      </w:r>
      <w:r w:rsidR="00AE0BB7">
        <w:rPr>
          <w:lang w:val="en-GB" w:eastAsia="ja-JP"/>
        </w:rPr>
        <w:t xml:space="preserve">for </w:t>
      </w:r>
      <w:r w:rsidR="007B2FA7">
        <w:rPr>
          <w:lang w:val="en-GB" w:eastAsia="ja-JP"/>
        </w:rPr>
        <w:t xml:space="preserve">improving the beam </w:t>
      </w:r>
      <w:r w:rsidR="00A70F4D">
        <w:rPr>
          <w:lang w:val="en-GB" w:eastAsia="ja-JP"/>
        </w:rPr>
        <w:t>prediction</w:t>
      </w:r>
      <w:r w:rsidR="00AE0BB7">
        <w:rPr>
          <w:lang w:val="en-GB" w:eastAsia="ja-JP"/>
        </w:rPr>
        <w:t xml:space="preserve"> </w:t>
      </w:r>
      <w:r w:rsidR="00DC37F6">
        <w:rPr>
          <w:lang w:val="en-GB" w:eastAsia="ja-JP"/>
        </w:rPr>
        <w:t>model</w:t>
      </w:r>
      <w:r w:rsidR="00166407">
        <w:rPr>
          <w:lang w:val="en-GB" w:eastAsia="ja-JP"/>
        </w:rPr>
        <w:t xml:space="preserve"> performance</w:t>
      </w:r>
      <w:r w:rsidR="00960043">
        <w:rPr>
          <w:lang w:val="en-GB" w:eastAsia="ja-JP"/>
        </w:rPr>
        <w:t xml:space="preserve">. </w:t>
      </w:r>
      <w:r w:rsidR="00071A3B">
        <w:rPr>
          <w:lang w:val="en-GB" w:eastAsia="ja-JP"/>
        </w:rPr>
        <w:t xml:space="preserve">One </w:t>
      </w:r>
      <w:r w:rsidR="003221D9">
        <w:rPr>
          <w:lang w:val="en-GB" w:eastAsia="ja-JP"/>
        </w:rPr>
        <w:t>alternative listed</w:t>
      </w:r>
      <w:r w:rsidR="0071344B">
        <w:rPr>
          <w:lang w:val="en-GB" w:eastAsia="ja-JP"/>
        </w:rPr>
        <w:t xml:space="preserve"> in FFS</w:t>
      </w:r>
      <w:r w:rsidR="003221D9">
        <w:rPr>
          <w:lang w:val="en-GB" w:eastAsia="ja-JP"/>
        </w:rPr>
        <w:t xml:space="preserve"> is </w:t>
      </w:r>
      <w:r w:rsidR="0071344B" w:rsidRPr="00376A56">
        <w:rPr>
          <w:lang w:val="en-GB" w:eastAsia="ja-JP"/>
        </w:rPr>
        <w:t>Tx and/or Rx beam shape information (e.g., Tx and/or Rx beam pattern, Tx and/or Rx beam boresight direction (azimuth and elevation), 3dB beamwidth, etc.)</w:t>
      </w:r>
      <w:r w:rsidR="00473B45" w:rsidRPr="00376A56">
        <w:rPr>
          <w:lang w:val="en-GB" w:eastAsia="ja-JP"/>
        </w:rPr>
        <w:t xml:space="preserve">. </w:t>
      </w:r>
      <w:r w:rsidR="00C45AFE">
        <w:rPr>
          <w:lang w:val="en-GB" w:eastAsia="ja-JP"/>
        </w:rPr>
        <w:t xml:space="preserve">Such alternative </w:t>
      </w:r>
      <w:r w:rsidR="00377BDB" w:rsidRPr="00376A56">
        <w:rPr>
          <w:lang w:val="en-GB" w:eastAsia="ja-JP"/>
        </w:rPr>
        <w:t>assume</w:t>
      </w:r>
      <w:r w:rsidR="00C45AFE">
        <w:rPr>
          <w:lang w:val="en-GB" w:eastAsia="ja-JP"/>
        </w:rPr>
        <w:t>s</w:t>
      </w:r>
      <w:r w:rsidR="00377BDB" w:rsidRPr="00376A56">
        <w:rPr>
          <w:lang w:val="en-GB" w:eastAsia="ja-JP"/>
        </w:rPr>
        <w:t xml:space="preserve"> that for UE-sided beam prediction, the </w:t>
      </w:r>
      <w:r w:rsidR="003221D9">
        <w:rPr>
          <w:lang w:val="en-GB" w:eastAsia="ja-JP"/>
        </w:rPr>
        <w:t>NW</w:t>
      </w:r>
      <w:r w:rsidR="00F47486">
        <w:rPr>
          <w:lang w:val="en-GB" w:eastAsia="ja-JP"/>
        </w:rPr>
        <w:t xml:space="preserve"> </w:t>
      </w:r>
      <w:r w:rsidR="00377BDB">
        <w:rPr>
          <w:lang w:val="en-GB" w:eastAsia="ja-JP"/>
        </w:rPr>
        <w:t>can provide</w:t>
      </w:r>
      <w:r w:rsidR="007E4D27">
        <w:rPr>
          <w:lang w:val="en-GB" w:eastAsia="ja-JP"/>
        </w:rPr>
        <w:t xml:space="preserve"> its</w:t>
      </w:r>
      <w:r w:rsidR="00377BDB">
        <w:rPr>
          <w:lang w:val="en-GB" w:eastAsia="ja-JP"/>
        </w:rPr>
        <w:t xml:space="preserve"> TX beam sha</w:t>
      </w:r>
      <w:r w:rsidR="00694A16">
        <w:rPr>
          <w:lang w:val="en-GB" w:eastAsia="ja-JP"/>
        </w:rPr>
        <w:t>pe</w:t>
      </w:r>
      <w:r w:rsidR="00377BDB">
        <w:rPr>
          <w:lang w:val="en-GB" w:eastAsia="ja-JP"/>
        </w:rPr>
        <w:t xml:space="preserve"> </w:t>
      </w:r>
      <w:r w:rsidR="00F47486">
        <w:rPr>
          <w:lang w:val="en-GB" w:eastAsia="ja-JP"/>
        </w:rPr>
        <w:t>information</w:t>
      </w:r>
      <w:r w:rsidR="006E6716">
        <w:rPr>
          <w:lang w:val="en-GB" w:eastAsia="ja-JP"/>
        </w:rPr>
        <w:t xml:space="preserve">, </w:t>
      </w:r>
      <w:r w:rsidR="006A2657">
        <w:rPr>
          <w:lang w:val="en-GB" w:eastAsia="ja-JP"/>
        </w:rPr>
        <w:t xml:space="preserve">and </w:t>
      </w:r>
      <w:r w:rsidR="00231F1B" w:rsidRPr="00376A56">
        <w:rPr>
          <w:lang w:val="en-GB" w:eastAsia="ja-JP"/>
        </w:rPr>
        <w:t xml:space="preserve">UE can use such information to make initial assumptions on how different </w:t>
      </w:r>
      <w:r w:rsidR="006A2657" w:rsidRPr="00376A56">
        <w:rPr>
          <w:lang w:val="en-GB" w:eastAsia="ja-JP"/>
        </w:rPr>
        <w:t xml:space="preserve">TX </w:t>
      </w:r>
      <w:r w:rsidR="00231F1B" w:rsidRPr="00376A56">
        <w:rPr>
          <w:lang w:val="en-GB" w:eastAsia="ja-JP"/>
        </w:rPr>
        <w:t>beams</w:t>
      </w:r>
      <w:r w:rsidR="006A2657" w:rsidRPr="00376A56">
        <w:rPr>
          <w:lang w:val="en-GB" w:eastAsia="ja-JP"/>
        </w:rPr>
        <w:t xml:space="preserve"> are</w:t>
      </w:r>
      <w:r w:rsidR="00231F1B" w:rsidRPr="00376A56">
        <w:rPr>
          <w:lang w:val="en-GB" w:eastAsia="ja-JP"/>
        </w:rPr>
        <w:t xml:space="preserve"> correlate</w:t>
      </w:r>
      <w:r w:rsidR="006A2657" w:rsidRPr="00376A56">
        <w:rPr>
          <w:lang w:val="en-GB" w:eastAsia="ja-JP"/>
        </w:rPr>
        <w:t>d</w:t>
      </w:r>
      <w:r w:rsidR="00231F1B" w:rsidRPr="00376A56">
        <w:rPr>
          <w:lang w:val="en-GB" w:eastAsia="ja-JP"/>
        </w:rPr>
        <w:t xml:space="preserve"> and </w:t>
      </w:r>
      <w:r w:rsidR="00CD223B" w:rsidRPr="00376A56">
        <w:rPr>
          <w:lang w:val="en-GB" w:eastAsia="ja-JP"/>
        </w:rPr>
        <w:t xml:space="preserve">thereby </w:t>
      </w:r>
      <w:r w:rsidR="007B631B" w:rsidRPr="00376A56">
        <w:rPr>
          <w:lang w:val="en-GB" w:eastAsia="ja-JP"/>
        </w:rPr>
        <w:t>des</w:t>
      </w:r>
      <w:r w:rsidR="00231F1B" w:rsidRPr="00376A56">
        <w:rPr>
          <w:lang w:val="en-GB" w:eastAsia="ja-JP"/>
        </w:rPr>
        <w:t xml:space="preserve">ign ML-models that </w:t>
      </w:r>
      <w:r w:rsidR="00813FB6" w:rsidRPr="00376A56">
        <w:rPr>
          <w:lang w:val="en-GB" w:eastAsia="ja-JP"/>
        </w:rPr>
        <w:t xml:space="preserve">utilize such </w:t>
      </w:r>
      <w:r w:rsidR="00460585" w:rsidRPr="00376A56">
        <w:rPr>
          <w:lang w:val="en-GB" w:eastAsia="ja-JP"/>
        </w:rPr>
        <w:t>TX beam information to perform better beam prediction</w:t>
      </w:r>
      <w:r w:rsidR="00231F1B" w:rsidRPr="00376A56">
        <w:rPr>
          <w:lang w:val="en-GB" w:eastAsia="ja-JP"/>
        </w:rPr>
        <w:t>. The UE could for example select to train a model that predict</w:t>
      </w:r>
      <w:r w:rsidR="009925C5" w:rsidRPr="00376A56">
        <w:rPr>
          <w:lang w:val="en-GB" w:eastAsia="ja-JP"/>
        </w:rPr>
        <w:t>s</w:t>
      </w:r>
      <w:r w:rsidR="00231F1B" w:rsidRPr="00376A56">
        <w:rPr>
          <w:lang w:val="en-GB" w:eastAsia="ja-JP"/>
        </w:rPr>
        <w:t xml:space="preserve"> beam(s) having similar pointing angles as another set of beams.</w:t>
      </w:r>
      <w:r w:rsidR="0088093C" w:rsidRPr="00376A56">
        <w:rPr>
          <w:lang w:val="en-GB" w:eastAsia="ja-JP"/>
        </w:rPr>
        <w:t xml:space="preserve"> </w:t>
      </w:r>
      <w:r w:rsidR="00F9785D" w:rsidRPr="00376A56">
        <w:rPr>
          <w:lang w:val="en-GB" w:eastAsia="ja-JP"/>
        </w:rPr>
        <w:t xml:space="preserve">Similar assumption </w:t>
      </w:r>
      <w:r w:rsidR="001825C5">
        <w:rPr>
          <w:lang w:val="en-GB" w:eastAsia="ja-JP"/>
        </w:rPr>
        <w:t>could</w:t>
      </w:r>
      <w:r w:rsidR="00F9785D" w:rsidRPr="00376A56">
        <w:rPr>
          <w:lang w:val="en-GB" w:eastAsia="ja-JP"/>
        </w:rPr>
        <w:t xml:space="preserve"> be made for </w:t>
      </w:r>
      <w:r w:rsidR="00694A16" w:rsidRPr="00376A56">
        <w:rPr>
          <w:lang w:val="en-GB" w:eastAsia="ja-JP"/>
        </w:rPr>
        <w:t xml:space="preserve">NW-sided beam prediction, where RX beam shape information can be obtained and used for beam prediction. </w:t>
      </w:r>
      <w:r w:rsidR="00231F1B" w:rsidRPr="00376A56">
        <w:rPr>
          <w:lang w:val="en-GB" w:eastAsia="ja-JP"/>
        </w:rPr>
        <w:t xml:space="preserve">However, the </w:t>
      </w:r>
      <w:r w:rsidR="000F2C2F" w:rsidRPr="00376A56">
        <w:rPr>
          <w:lang w:val="en-GB" w:eastAsia="ja-JP"/>
        </w:rPr>
        <w:t>effective channel</w:t>
      </w:r>
      <w:r w:rsidR="00231F1B" w:rsidRPr="00376A56">
        <w:rPr>
          <w:lang w:val="en-GB" w:eastAsia="ja-JP"/>
        </w:rPr>
        <w:t xml:space="preserve"> of the beamformer cannot always be </w:t>
      </w:r>
      <w:r w:rsidR="007879BC" w:rsidRPr="00376A56">
        <w:rPr>
          <w:lang w:val="en-GB" w:eastAsia="ja-JP"/>
        </w:rPr>
        <w:t>estimated</w:t>
      </w:r>
      <w:r w:rsidR="00231F1B" w:rsidRPr="00376A56">
        <w:rPr>
          <w:lang w:val="en-GB" w:eastAsia="ja-JP"/>
        </w:rPr>
        <w:t xml:space="preserve"> using a beam pointing angle and width, since the properties of the beams are more complex and, in some cases</w:t>
      </w:r>
      <w:r w:rsidR="00826D5A">
        <w:rPr>
          <w:lang w:val="en-GB" w:eastAsia="ja-JP"/>
        </w:rPr>
        <w:t xml:space="preserve"> (e.g., </w:t>
      </w:r>
      <w:r w:rsidR="00603FC0">
        <w:rPr>
          <w:lang w:val="en-GB" w:eastAsia="ja-JP"/>
        </w:rPr>
        <w:t xml:space="preserve">under </w:t>
      </w:r>
      <w:r w:rsidR="00826D5A">
        <w:rPr>
          <w:lang w:val="en-GB" w:eastAsia="ja-JP"/>
        </w:rPr>
        <w:t xml:space="preserve">NLoS </w:t>
      </w:r>
      <w:r w:rsidR="00CA0072">
        <w:rPr>
          <w:lang w:val="en-GB" w:eastAsia="ja-JP"/>
        </w:rPr>
        <w:t>conditions</w:t>
      </w:r>
      <w:r w:rsidR="00826D5A">
        <w:rPr>
          <w:lang w:val="en-GB" w:eastAsia="ja-JP"/>
        </w:rPr>
        <w:t xml:space="preserve"> </w:t>
      </w:r>
      <w:r w:rsidR="000C01E7">
        <w:rPr>
          <w:lang w:val="en-GB" w:eastAsia="ja-JP"/>
        </w:rPr>
        <w:t>and/</w:t>
      </w:r>
      <w:r w:rsidR="00826D5A">
        <w:rPr>
          <w:lang w:val="en-GB" w:eastAsia="ja-JP"/>
        </w:rPr>
        <w:t>or depending on the UE 3-D location</w:t>
      </w:r>
      <w:r w:rsidR="00F234AE">
        <w:rPr>
          <w:lang w:val="en-GB" w:eastAsia="ja-JP"/>
        </w:rPr>
        <w:t xml:space="preserve"> relative to the gNB</w:t>
      </w:r>
      <w:r w:rsidR="00826D5A">
        <w:rPr>
          <w:lang w:val="en-GB" w:eastAsia="ja-JP"/>
        </w:rPr>
        <w:t>)</w:t>
      </w:r>
      <w:r w:rsidR="00231F1B" w:rsidRPr="00376A56">
        <w:rPr>
          <w:lang w:val="en-GB" w:eastAsia="ja-JP"/>
        </w:rPr>
        <w:t xml:space="preserve">, the sidelobes of a beam can be optimal for one device. </w:t>
      </w:r>
      <w:r w:rsidR="008D2C77" w:rsidRPr="00376A56">
        <w:rPr>
          <w:lang w:val="en-GB" w:eastAsia="ja-JP"/>
        </w:rPr>
        <w:t xml:space="preserve">Hence, </w:t>
      </w:r>
      <w:r w:rsidR="0008161C" w:rsidRPr="00376A56">
        <w:rPr>
          <w:lang w:val="en-GB" w:eastAsia="ja-JP"/>
        </w:rPr>
        <w:t>the feasibility of</w:t>
      </w:r>
      <w:r w:rsidR="00CD7F3D" w:rsidRPr="00376A56">
        <w:rPr>
          <w:lang w:val="en-GB" w:eastAsia="ja-JP"/>
        </w:rPr>
        <w:t xml:space="preserve"> </w:t>
      </w:r>
      <w:r w:rsidR="008D2C77" w:rsidRPr="00376A56">
        <w:rPr>
          <w:lang w:val="en-GB" w:eastAsia="ja-JP"/>
        </w:rPr>
        <w:t>defin</w:t>
      </w:r>
      <w:r w:rsidR="0008161C" w:rsidRPr="00376A56">
        <w:rPr>
          <w:lang w:val="en-GB" w:eastAsia="ja-JP"/>
        </w:rPr>
        <w:t>ing</w:t>
      </w:r>
      <w:r w:rsidR="008D2C77" w:rsidRPr="00376A56">
        <w:rPr>
          <w:lang w:val="en-GB" w:eastAsia="ja-JP"/>
        </w:rPr>
        <w:t xml:space="preserve"> </w:t>
      </w:r>
      <w:r w:rsidR="009F444B" w:rsidRPr="00376A56">
        <w:rPr>
          <w:lang w:val="en-GB" w:eastAsia="ja-JP"/>
        </w:rPr>
        <w:t xml:space="preserve">a meaningful </w:t>
      </w:r>
      <w:r w:rsidR="008D2C77" w:rsidRPr="00376A56">
        <w:rPr>
          <w:lang w:val="en-GB" w:eastAsia="ja-JP"/>
        </w:rPr>
        <w:t>TX/RX beam shape information for</w:t>
      </w:r>
      <w:r w:rsidR="009F444B" w:rsidRPr="00376A56">
        <w:rPr>
          <w:lang w:val="en-GB" w:eastAsia="ja-JP"/>
        </w:rPr>
        <w:t xml:space="preserve"> beam prediction</w:t>
      </w:r>
      <w:r w:rsidR="0008161C" w:rsidRPr="00376A56">
        <w:rPr>
          <w:lang w:val="en-GB" w:eastAsia="ja-JP"/>
        </w:rPr>
        <w:t xml:space="preserve"> is questionable</w:t>
      </w:r>
      <w:r w:rsidR="009F444B" w:rsidRPr="00376A56">
        <w:rPr>
          <w:lang w:val="en-GB" w:eastAsia="ja-JP"/>
        </w:rPr>
        <w:t>.</w:t>
      </w:r>
      <w:r w:rsidR="0008161C" w:rsidRPr="00376A56">
        <w:rPr>
          <w:lang w:val="en-GB" w:eastAsia="ja-JP"/>
        </w:rPr>
        <w:t xml:space="preserve"> </w:t>
      </w:r>
    </w:p>
    <w:p w14:paraId="0CE23E3D" w14:textId="696FE418" w:rsidR="004B3CD4" w:rsidRDefault="004B3CD4" w:rsidP="0053403F">
      <w:pPr>
        <w:pStyle w:val="Observation"/>
        <w:ind w:left="357" w:hanging="357"/>
        <w:rPr>
          <w:lang w:val="en-GB"/>
        </w:rPr>
      </w:pPr>
      <w:bookmarkStart w:id="2" w:name="_Toc111216070"/>
      <w:r>
        <w:rPr>
          <w:rStyle w:val="IvDbodytextChar"/>
          <w:szCs w:val="20"/>
        </w:rPr>
        <w:t>The feasibility of defining a meaningful TX/RX beam shape information for beam prediction is questionable</w:t>
      </w:r>
      <w:r>
        <w:rPr>
          <w:lang w:val="en-GB"/>
        </w:rPr>
        <w:t>.</w:t>
      </w:r>
      <w:bookmarkEnd w:id="2"/>
    </w:p>
    <w:p w14:paraId="2C536B15" w14:textId="71FE7743" w:rsidR="00D56E8D" w:rsidRPr="00376A56" w:rsidRDefault="00DE55DC" w:rsidP="0088093C">
      <w:pPr>
        <w:rPr>
          <w:lang w:val="en-GB" w:eastAsia="ja-JP"/>
        </w:rPr>
      </w:pPr>
      <w:r w:rsidRPr="00376A56">
        <w:rPr>
          <w:lang w:val="en-GB" w:eastAsia="ja-JP"/>
        </w:rPr>
        <w:lastRenderedPageBreak/>
        <w:t>It</w:t>
      </w:r>
      <w:r w:rsidR="007C5CC2" w:rsidRPr="00376A56">
        <w:rPr>
          <w:lang w:val="en-GB" w:eastAsia="ja-JP"/>
        </w:rPr>
        <w:t xml:space="preserve"> is expected that </w:t>
      </w:r>
      <w:r w:rsidR="00AD1B30" w:rsidRPr="00376A56">
        <w:rPr>
          <w:lang w:val="en-GB" w:eastAsia="ja-JP"/>
        </w:rPr>
        <w:t>AI/ML based beam prediction should be</w:t>
      </w:r>
      <w:r w:rsidR="00892FF9" w:rsidRPr="00376A56">
        <w:rPr>
          <w:lang w:val="en-GB" w:eastAsia="ja-JP"/>
        </w:rPr>
        <w:t xml:space="preserve"> designed using a</w:t>
      </w:r>
      <w:r w:rsidR="00AD1B30" w:rsidRPr="00376A56">
        <w:rPr>
          <w:lang w:val="en-GB" w:eastAsia="ja-JP"/>
        </w:rPr>
        <w:t xml:space="preserve"> data driven</w:t>
      </w:r>
      <w:r w:rsidR="00892FF9" w:rsidRPr="00376A56">
        <w:rPr>
          <w:lang w:val="en-GB" w:eastAsia="ja-JP"/>
        </w:rPr>
        <w:t xml:space="preserve"> approach</w:t>
      </w:r>
      <w:r w:rsidR="00AD1B30" w:rsidRPr="00376A56">
        <w:rPr>
          <w:lang w:val="en-GB" w:eastAsia="ja-JP"/>
        </w:rPr>
        <w:t xml:space="preserve">, </w:t>
      </w:r>
      <w:r w:rsidR="00892FF9" w:rsidRPr="00376A56">
        <w:rPr>
          <w:lang w:val="en-GB" w:eastAsia="ja-JP"/>
        </w:rPr>
        <w:t xml:space="preserve">that is, </w:t>
      </w:r>
      <w:r w:rsidR="00E9066C" w:rsidRPr="00376A56">
        <w:rPr>
          <w:lang w:val="en-GB" w:eastAsia="ja-JP"/>
        </w:rPr>
        <w:t xml:space="preserve">rather than asking for </w:t>
      </w:r>
      <w:r w:rsidR="00EB253D" w:rsidRPr="00376A56">
        <w:rPr>
          <w:lang w:val="en-GB" w:eastAsia="ja-JP"/>
        </w:rPr>
        <w:t xml:space="preserve">very </w:t>
      </w:r>
      <w:r w:rsidR="00E9066C" w:rsidRPr="00376A56">
        <w:rPr>
          <w:lang w:val="en-GB" w:eastAsia="ja-JP"/>
        </w:rPr>
        <w:t>detailed beam shape information, an AI/ML model</w:t>
      </w:r>
      <w:r w:rsidR="003B1928">
        <w:rPr>
          <w:lang w:val="en-GB" w:eastAsia="ja-JP"/>
        </w:rPr>
        <w:t xml:space="preserve"> for downlink beam prediction</w:t>
      </w:r>
      <w:r w:rsidR="00E9066C" w:rsidRPr="00376A56">
        <w:rPr>
          <w:lang w:val="en-GB" w:eastAsia="ja-JP"/>
        </w:rPr>
        <w:t xml:space="preserve"> should </w:t>
      </w:r>
      <w:r w:rsidR="00644B9B" w:rsidRPr="00376A56">
        <w:rPr>
          <w:lang w:val="en-GB" w:eastAsia="ja-JP"/>
        </w:rPr>
        <w:t>use</w:t>
      </w:r>
      <w:r w:rsidR="007C5CC2" w:rsidRPr="00376A56">
        <w:rPr>
          <w:lang w:val="en-GB" w:eastAsia="ja-JP"/>
        </w:rPr>
        <w:t xml:space="preserve"> the collected radio measurement</w:t>
      </w:r>
      <w:r w:rsidR="00E9066C" w:rsidRPr="00376A56">
        <w:rPr>
          <w:lang w:val="en-GB" w:eastAsia="ja-JP"/>
        </w:rPr>
        <w:t xml:space="preserve"> data</w:t>
      </w:r>
      <w:r w:rsidR="007C5CC2" w:rsidRPr="00376A56">
        <w:rPr>
          <w:lang w:val="en-GB" w:eastAsia="ja-JP"/>
        </w:rPr>
        <w:t xml:space="preserve"> </w:t>
      </w:r>
      <w:r w:rsidR="008E6424" w:rsidRPr="00376A56">
        <w:rPr>
          <w:lang w:val="en-GB" w:eastAsia="ja-JP"/>
        </w:rPr>
        <w:t xml:space="preserve">from different </w:t>
      </w:r>
      <w:r w:rsidR="003B1928">
        <w:rPr>
          <w:lang w:val="en-GB" w:eastAsia="ja-JP"/>
        </w:rPr>
        <w:t xml:space="preserve">gNB </w:t>
      </w:r>
      <w:r w:rsidR="008E6424" w:rsidRPr="00376A56">
        <w:rPr>
          <w:lang w:val="en-GB" w:eastAsia="ja-JP"/>
        </w:rPr>
        <w:t xml:space="preserve">TX/RX beams </w:t>
      </w:r>
      <w:r w:rsidR="007C5CC2" w:rsidRPr="00376A56">
        <w:rPr>
          <w:lang w:val="en-GB" w:eastAsia="ja-JP"/>
        </w:rPr>
        <w:t>for</w:t>
      </w:r>
      <w:r w:rsidR="00297E8C" w:rsidRPr="00376A56">
        <w:rPr>
          <w:lang w:val="en-GB" w:eastAsia="ja-JP"/>
        </w:rPr>
        <w:t xml:space="preserve"> itself</w:t>
      </w:r>
      <w:r w:rsidR="007C5CC2" w:rsidRPr="00376A56">
        <w:rPr>
          <w:lang w:val="en-GB" w:eastAsia="ja-JP"/>
        </w:rPr>
        <w:t xml:space="preserve"> to learn the </w:t>
      </w:r>
      <w:r w:rsidR="003B1928">
        <w:rPr>
          <w:lang w:val="en-GB" w:eastAsia="ja-JP"/>
        </w:rPr>
        <w:t xml:space="preserve">gNB </w:t>
      </w:r>
      <w:r w:rsidR="007C5CC2" w:rsidRPr="00376A56">
        <w:rPr>
          <w:lang w:val="en-GB" w:eastAsia="ja-JP"/>
        </w:rPr>
        <w:t xml:space="preserve">TX/RX beam </w:t>
      </w:r>
      <w:r w:rsidR="008E05C3" w:rsidRPr="00376A56">
        <w:rPr>
          <w:lang w:val="en-GB" w:eastAsia="ja-JP"/>
        </w:rPr>
        <w:t>c</w:t>
      </w:r>
      <w:r w:rsidR="007C5CC2" w:rsidRPr="00376A56">
        <w:rPr>
          <w:lang w:val="en-GB" w:eastAsia="ja-JP"/>
        </w:rPr>
        <w:t>orrelations/propertie</w:t>
      </w:r>
      <w:r w:rsidR="00EB253D" w:rsidRPr="00376A56">
        <w:rPr>
          <w:lang w:val="en-GB" w:eastAsia="ja-JP"/>
        </w:rPr>
        <w:t>s</w:t>
      </w:r>
      <w:r w:rsidR="00F63A1B" w:rsidRPr="00376A56">
        <w:rPr>
          <w:lang w:val="en-GB" w:eastAsia="ja-JP"/>
        </w:rPr>
        <w:t xml:space="preserve"> and u</w:t>
      </w:r>
      <w:r w:rsidR="00644B9B" w:rsidRPr="00376A56">
        <w:rPr>
          <w:lang w:val="en-GB" w:eastAsia="ja-JP"/>
        </w:rPr>
        <w:t>tilize this learned info when performing prediction</w:t>
      </w:r>
      <w:r w:rsidR="000D3224">
        <w:rPr>
          <w:lang w:val="en-GB" w:eastAsia="ja-JP"/>
        </w:rPr>
        <w:t xml:space="preserve"> of gNB beams</w:t>
      </w:r>
      <w:r w:rsidR="00567E42" w:rsidRPr="00376A56">
        <w:rPr>
          <w:lang w:val="en-GB" w:eastAsia="ja-JP"/>
        </w:rPr>
        <w:t xml:space="preserve">. </w:t>
      </w:r>
      <w:r w:rsidR="004F17E5" w:rsidRPr="00376A56">
        <w:rPr>
          <w:lang w:val="en-GB" w:eastAsia="ja-JP"/>
        </w:rPr>
        <w:t>One potential issue with this data drive</w:t>
      </w:r>
      <w:r w:rsidR="002818D2" w:rsidRPr="00376A56">
        <w:rPr>
          <w:lang w:val="en-GB" w:eastAsia="ja-JP"/>
        </w:rPr>
        <w:t>n</w:t>
      </w:r>
      <w:r w:rsidR="004F17E5" w:rsidRPr="00376A56">
        <w:rPr>
          <w:lang w:val="en-GB" w:eastAsia="ja-JP"/>
        </w:rPr>
        <w:t xml:space="preserve"> approach of learning the</w:t>
      </w:r>
      <w:r w:rsidR="000D3224">
        <w:rPr>
          <w:lang w:val="en-GB" w:eastAsia="ja-JP"/>
        </w:rPr>
        <w:t xml:space="preserve"> gNB</w:t>
      </w:r>
      <w:r w:rsidR="004F17E5" w:rsidRPr="00376A56">
        <w:rPr>
          <w:lang w:val="en-GB" w:eastAsia="ja-JP"/>
        </w:rPr>
        <w:t xml:space="preserve"> TX/RX beam correlation</w:t>
      </w:r>
      <w:r w:rsidR="008E05C3" w:rsidRPr="00376A56">
        <w:rPr>
          <w:lang w:val="en-GB" w:eastAsia="ja-JP"/>
        </w:rPr>
        <w:t>s/properties</w:t>
      </w:r>
      <w:r w:rsidR="004F17E5" w:rsidRPr="00376A56">
        <w:rPr>
          <w:lang w:val="en-GB" w:eastAsia="ja-JP"/>
        </w:rPr>
        <w:t xml:space="preserve"> is that </w:t>
      </w:r>
      <w:r w:rsidR="008E05C3" w:rsidRPr="00376A56">
        <w:rPr>
          <w:lang w:val="en-GB" w:eastAsia="ja-JP"/>
        </w:rPr>
        <w:t>different sites/cells</w:t>
      </w:r>
      <w:r w:rsidR="00D41665" w:rsidRPr="00376A56">
        <w:rPr>
          <w:lang w:val="en-GB" w:eastAsia="ja-JP"/>
        </w:rPr>
        <w:t xml:space="preserve"> may have different antenna/beam configurations, and even within the same cell, there can be </w:t>
      </w:r>
      <w:r w:rsidR="00710CF5">
        <w:rPr>
          <w:lang w:val="en-GB" w:eastAsia="ja-JP"/>
        </w:rPr>
        <w:t>scenarios</w:t>
      </w:r>
      <w:r w:rsidR="00D41665" w:rsidRPr="00376A56">
        <w:rPr>
          <w:lang w:val="en-GB" w:eastAsia="ja-JP"/>
        </w:rPr>
        <w:t xml:space="preserve"> where antenna/beam configurations are adjusted to better fit to the current traffic load situations. </w:t>
      </w:r>
      <w:r w:rsidR="00090646">
        <w:rPr>
          <w:lang w:val="en-GB" w:eastAsia="ja-JP"/>
        </w:rPr>
        <w:t xml:space="preserve">To </w:t>
      </w:r>
      <w:r w:rsidR="00C02088" w:rsidRPr="00376A56">
        <w:rPr>
          <w:lang w:val="en-GB" w:eastAsia="ja-JP"/>
        </w:rPr>
        <w:t>enable a</w:t>
      </w:r>
      <w:r w:rsidR="00A50A4F" w:rsidRPr="00376A56">
        <w:rPr>
          <w:lang w:val="en-GB" w:eastAsia="ja-JP"/>
        </w:rPr>
        <w:t xml:space="preserve"> trained AI/ML model </w:t>
      </w:r>
      <w:r w:rsidR="00710CF5">
        <w:rPr>
          <w:lang w:val="en-GB" w:eastAsia="ja-JP"/>
        </w:rPr>
        <w:t>either at</w:t>
      </w:r>
      <w:r w:rsidR="00A50A4F" w:rsidRPr="00376A56">
        <w:rPr>
          <w:lang w:val="en-GB" w:eastAsia="ja-JP"/>
        </w:rPr>
        <w:t xml:space="preserve"> the UE or Network side </w:t>
      </w:r>
      <w:r w:rsidR="00C02088" w:rsidRPr="00376A56">
        <w:rPr>
          <w:lang w:val="en-GB" w:eastAsia="ja-JP"/>
        </w:rPr>
        <w:t>to be</w:t>
      </w:r>
      <w:r w:rsidR="00A50A4F" w:rsidRPr="00376A56">
        <w:rPr>
          <w:lang w:val="en-GB" w:eastAsia="ja-JP"/>
        </w:rPr>
        <w:t xml:space="preserve"> generalize</w:t>
      </w:r>
      <w:r w:rsidR="00C02088" w:rsidRPr="00376A56">
        <w:rPr>
          <w:lang w:val="en-GB" w:eastAsia="ja-JP"/>
        </w:rPr>
        <w:t>d</w:t>
      </w:r>
      <w:r w:rsidR="00A50A4F" w:rsidRPr="00376A56">
        <w:rPr>
          <w:lang w:val="en-GB" w:eastAsia="ja-JP"/>
        </w:rPr>
        <w:t xml:space="preserve"> to many different scenarios and</w:t>
      </w:r>
      <w:r w:rsidR="00B06A8C" w:rsidRPr="00AF16A4">
        <w:rPr>
          <w:lang w:eastAsia="ja-JP"/>
        </w:rPr>
        <w:t>/</w:t>
      </w:r>
      <w:r w:rsidR="00B06A8C">
        <w:rPr>
          <w:lang w:eastAsia="ja-JP"/>
        </w:rPr>
        <w:t>or</w:t>
      </w:r>
      <w:r w:rsidR="00A50A4F" w:rsidRPr="00376A56">
        <w:rPr>
          <w:lang w:val="en-GB" w:eastAsia="ja-JP"/>
        </w:rPr>
        <w:t xml:space="preserve"> antenna/beam configurations</w:t>
      </w:r>
      <w:r w:rsidR="00C02088" w:rsidRPr="00376A56">
        <w:rPr>
          <w:lang w:val="en-GB" w:eastAsia="ja-JP"/>
        </w:rPr>
        <w:t xml:space="preserve">, </w:t>
      </w:r>
      <w:r w:rsidR="00472A84" w:rsidRPr="00376A56">
        <w:rPr>
          <w:lang w:val="en-GB" w:eastAsia="ja-JP"/>
        </w:rPr>
        <w:t>a NW</w:t>
      </w:r>
      <w:r w:rsidR="00710CF5">
        <w:rPr>
          <w:lang w:val="en-GB" w:eastAsia="ja-JP"/>
        </w:rPr>
        <w:t xml:space="preserve"> or UE</w:t>
      </w:r>
      <w:r w:rsidR="00472A84" w:rsidRPr="00376A56">
        <w:rPr>
          <w:lang w:val="en-GB" w:eastAsia="ja-JP"/>
        </w:rPr>
        <w:t xml:space="preserve"> antenna/beam configuration ID can be used</w:t>
      </w:r>
      <w:r w:rsidR="00090646">
        <w:rPr>
          <w:lang w:val="en-GB" w:eastAsia="ja-JP"/>
        </w:rPr>
        <w:t xml:space="preserve"> for </w:t>
      </w:r>
      <w:r w:rsidR="002F471D">
        <w:rPr>
          <w:lang w:val="en-GB" w:eastAsia="ja-JP"/>
        </w:rPr>
        <w:t xml:space="preserve">the </w:t>
      </w:r>
      <w:r w:rsidR="00090646">
        <w:rPr>
          <w:lang w:val="en-GB" w:eastAsia="ja-JP"/>
        </w:rPr>
        <w:t>AI/ML model design</w:t>
      </w:r>
      <w:r w:rsidR="00255C4B">
        <w:rPr>
          <w:lang w:val="en-GB" w:eastAsia="ja-JP"/>
        </w:rPr>
        <w:t xml:space="preserve">, where each </w:t>
      </w:r>
      <w:r w:rsidR="00961719">
        <w:rPr>
          <w:lang w:val="en-GB" w:eastAsia="ja-JP"/>
        </w:rPr>
        <w:t xml:space="preserve">NW/UE antenna/beam </w:t>
      </w:r>
      <w:r w:rsidR="00255C4B">
        <w:rPr>
          <w:lang w:val="en-GB" w:eastAsia="ja-JP"/>
        </w:rPr>
        <w:t>configuration ID can represent a</w:t>
      </w:r>
      <w:r w:rsidR="00961719">
        <w:rPr>
          <w:lang w:val="en-GB" w:eastAsia="ja-JP"/>
        </w:rPr>
        <w:t xml:space="preserve"> specific NW/UE</w:t>
      </w:r>
      <w:r w:rsidR="00255C4B">
        <w:rPr>
          <w:lang w:val="en-GB" w:eastAsia="ja-JP"/>
        </w:rPr>
        <w:t xml:space="preserve"> antenna/beam configuration.</w:t>
      </w:r>
      <w:r w:rsidR="00090646">
        <w:rPr>
          <w:lang w:val="en-GB" w:eastAsia="ja-JP"/>
        </w:rPr>
        <w:t xml:space="preserve"> Hence, </w:t>
      </w:r>
      <w:r w:rsidR="00EF196E">
        <w:rPr>
          <w:lang w:val="en-GB" w:eastAsia="ja-JP"/>
        </w:rPr>
        <w:t xml:space="preserve">for the beam prediction use cases, </w:t>
      </w:r>
      <w:r w:rsidR="009D29D2">
        <w:rPr>
          <w:lang w:val="en-GB" w:eastAsia="ja-JP"/>
        </w:rPr>
        <w:t xml:space="preserve">the </w:t>
      </w:r>
      <w:r w:rsidR="00EF196E" w:rsidRPr="00376A56">
        <w:rPr>
          <w:lang w:val="en-GB" w:eastAsia="ja-JP"/>
        </w:rPr>
        <w:t>NW</w:t>
      </w:r>
      <w:r w:rsidR="00EF196E">
        <w:rPr>
          <w:lang w:val="en-GB" w:eastAsia="ja-JP"/>
        </w:rPr>
        <w:t xml:space="preserve"> or UE</w:t>
      </w:r>
      <w:r w:rsidR="00EF196E" w:rsidRPr="00376A56">
        <w:rPr>
          <w:lang w:val="en-GB" w:eastAsia="ja-JP"/>
        </w:rPr>
        <w:t xml:space="preserve"> antenna/beam configuration ID</w:t>
      </w:r>
      <w:r w:rsidR="009D29D2">
        <w:rPr>
          <w:lang w:val="en-GB" w:eastAsia="ja-JP"/>
        </w:rPr>
        <w:t xml:space="preserve"> can be considered as a type of assistance information</w:t>
      </w:r>
      <w:r w:rsidR="00D34D1B">
        <w:rPr>
          <w:lang w:val="en-GB" w:eastAsia="ja-JP"/>
        </w:rPr>
        <w:t xml:space="preserve"> </w:t>
      </w:r>
      <w:r w:rsidR="002F471D">
        <w:rPr>
          <w:lang w:val="en-GB" w:eastAsia="ja-JP"/>
        </w:rPr>
        <w:t>for beam prediction</w:t>
      </w:r>
      <w:r w:rsidR="00D34D1B">
        <w:rPr>
          <w:lang w:val="en-GB" w:eastAsia="ja-JP"/>
        </w:rPr>
        <w:t>.</w:t>
      </w:r>
      <w:r w:rsidR="00A65424">
        <w:rPr>
          <w:lang w:val="en-GB" w:eastAsia="ja-JP"/>
        </w:rPr>
        <w:t xml:space="preserve"> </w:t>
      </w:r>
      <w:r w:rsidR="004D7FBA">
        <w:rPr>
          <w:lang w:val="en-GB" w:eastAsia="ja-JP"/>
        </w:rPr>
        <w:t xml:space="preserve">Such configuration ID can be used to </w:t>
      </w:r>
      <w:r w:rsidR="009674FC">
        <w:rPr>
          <w:lang w:val="en-GB" w:eastAsia="ja-JP"/>
        </w:rPr>
        <w:t xml:space="preserve">provide </w:t>
      </w:r>
      <w:r w:rsidR="000862E2">
        <w:rPr>
          <w:lang w:val="en-GB" w:eastAsia="ja-JP"/>
        </w:rPr>
        <w:t>UE with a consistency</w:t>
      </w:r>
      <w:r w:rsidR="00347221">
        <w:rPr>
          <w:lang w:val="en-GB" w:eastAsia="ja-JP"/>
        </w:rPr>
        <w:t xml:space="preserve"> in NW behaviour</w:t>
      </w:r>
      <w:r w:rsidR="000862E2">
        <w:rPr>
          <w:lang w:val="en-GB" w:eastAsia="ja-JP"/>
        </w:rPr>
        <w:t xml:space="preserve"> </w:t>
      </w:r>
      <w:r w:rsidR="009674FC">
        <w:rPr>
          <w:lang w:val="en-GB" w:eastAsia="ja-JP"/>
        </w:rPr>
        <w:t xml:space="preserve">that are valid for a longer </w:t>
      </w:r>
      <w:r w:rsidR="006D0A9F">
        <w:rPr>
          <w:lang w:val="en-GB" w:eastAsia="ja-JP"/>
        </w:rPr>
        <w:t>period</w:t>
      </w:r>
      <w:r w:rsidR="009674FC">
        <w:rPr>
          <w:lang w:val="en-GB" w:eastAsia="ja-JP"/>
        </w:rPr>
        <w:t xml:space="preserve"> </w:t>
      </w:r>
      <w:r w:rsidR="00A21D4E">
        <w:rPr>
          <w:lang w:val="en-GB" w:eastAsia="ja-JP"/>
        </w:rPr>
        <w:t>(days/weeks/months)</w:t>
      </w:r>
      <w:r w:rsidR="00347221">
        <w:rPr>
          <w:lang w:val="en-GB" w:eastAsia="ja-JP"/>
        </w:rPr>
        <w:t>,</w:t>
      </w:r>
      <w:r w:rsidR="00A21D4E">
        <w:rPr>
          <w:lang w:val="en-GB" w:eastAsia="ja-JP"/>
        </w:rPr>
        <w:t xml:space="preserve"> </w:t>
      </w:r>
      <w:r w:rsidR="009674FC">
        <w:rPr>
          <w:lang w:val="en-GB" w:eastAsia="ja-JP"/>
        </w:rPr>
        <w:t xml:space="preserve">than </w:t>
      </w:r>
      <w:r w:rsidR="00347221">
        <w:rPr>
          <w:lang w:val="en-GB" w:eastAsia="ja-JP"/>
        </w:rPr>
        <w:t xml:space="preserve">the consistency </w:t>
      </w:r>
      <w:r w:rsidR="0022025B">
        <w:rPr>
          <w:lang w:val="en-GB" w:eastAsia="ja-JP"/>
        </w:rPr>
        <w:t xml:space="preserve">assumed for </w:t>
      </w:r>
      <w:r w:rsidR="00C22B1A">
        <w:rPr>
          <w:lang w:val="en-GB" w:eastAsia="ja-JP"/>
        </w:rPr>
        <w:t xml:space="preserve">existing </w:t>
      </w:r>
      <w:r w:rsidR="009674FC">
        <w:rPr>
          <w:lang w:val="en-GB" w:eastAsia="ja-JP"/>
        </w:rPr>
        <w:t>CSI-RS IDs for example.</w:t>
      </w:r>
    </w:p>
    <w:p w14:paraId="692ECB84" w14:textId="2251FD29" w:rsidR="00C93BB3" w:rsidRPr="0053403F" w:rsidRDefault="00C93BB3" w:rsidP="0053403F">
      <w:pPr>
        <w:pStyle w:val="Proposal"/>
        <w:tabs>
          <w:tab w:val="num" w:pos="1304"/>
        </w:tabs>
        <w:rPr>
          <w:rStyle w:val="IvDbodytextChar"/>
          <w:spacing w:val="0"/>
          <w:lang w:eastAsia="zh-CN"/>
        </w:rPr>
      </w:pPr>
      <w:bookmarkStart w:id="3" w:name="_Toc110412759"/>
      <w:bookmarkStart w:id="4" w:name="_Toc111216075"/>
      <w:bookmarkEnd w:id="3"/>
      <w:r w:rsidRPr="0053403F">
        <w:rPr>
          <w:rStyle w:val="IvDbodytextChar"/>
          <w:spacing w:val="0"/>
          <w:lang w:eastAsia="zh-CN"/>
        </w:rPr>
        <w:t xml:space="preserve">Assistance information related to “beams” should </w:t>
      </w:r>
      <w:r w:rsidR="00C724BA" w:rsidRPr="0053403F">
        <w:rPr>
          <w:rStyle w:val="IvDbodytextChar"/>
          <w:spacing w:val="0"/>
          <w:lang w:eastAsia="zh-CN"/>
        </w:rPr>
        <w:t>focus on information related to</w:t>
      </w:r>
      <w:r w:rsidRPr="0053403F">
        <w:rPr>
          <w:rStyle w:val="IvDbodytextChar"/>
          <w:spacing w:val="0"/>
          <w:lang w:eastAsia="zh-CN"/>
        </w:rPr>
        <w:t xml:space="preserve"> NW antenna/beam configuration ID</w:t>
      </w:r>
      <w:r w:rsidR="00D76A8B" w:rsidRPr="0053403F">
        <w:rPr>
          <w:rStyle w:val="IvDbodytextChar"/>
          <w:spacing w:val="0"/>
          <w:lang w:eastAsia="zh-CN"/>
        </w:rPr>
        <w:t xml:space="preserve"> or</w:t>
      </w:r>
      <w:r w:rsidRPr="0053403F">
        <w:rPr>
          <w:rStyle w:val="IvDbodytextChar"/>
          <w:spacing w:val="0"/>
          <w:lang w:eastAsia="zh-CN"/>
        </w:rPr>
        <w:t xml:space="preserve"> UE antenna/beam configuration ID</w:t>
      </w:r>
      <w:bookmarkEnd w:id="4"/>
    </w:p>
    <w:p w14:paraId="1E074BC7" w14:textId="1DF4519D" w:rsidR="006B410C" w:rsidRDefault="00960043" w:rsidP="003C4325">
      <w:pPr>
        <w:rPr>
          <w:lang w:val="en-GB" w:eastAsia="ja-JP"/>
        </w:rPr>
      </w:pPr>
      <w:r>
        <w:rPr>
          <w:lang w:val="en-GB" w:eastAsia="ja-JP"/>
        </w:rPr>
        <w:t xml:space="preserve">The </w:t>
      </w:r>
      <w:r w:rsidR="00166713">
        <w:rPr>
          <w:lang w:val="en-GB" w:eastAsia="ja-JP"/>
        </w:rPr>
        <w:t>sta</w:t>
      </w:r>
      <w:r w:rsidR="009563BF">
        <w:rPr>
          <w:lang w:val="en-GB" w:eastAsia="ja-JP"/>
        </w:rPr>
        <w:t>ndardization effort</w:t>
      </w:r>
      <w:r w:rsidR="005B310F">
        <w:rPr>
          <w:lang w:val="en-GB" w:eastAsia="ja-JP"/>
        </w:rPr>
        <w:t xml:space="preserve"> to introduce</w:t>
      </w:r>
      <w:r>
        <w:rPr>
          <w:lang w:val="en-GB" w:eastAsia="ja-JP"/>
        </w:rPr>
        <w:t xml:space="preserve"> any type of assistance information </w:t>
      </w:r>
      <w:r w:rsidR="005B310F">
        <w:rPr>
          <w:lang w:val="en-GB" w:eastAsia="ja-JP"/>
        </w:rPr>
        <w:t xml:space="preserve">to the AI/ML Model </w:t>
      </w:r>
      <w:r>
        <w:rPr>
          <w:lang w:val="en-GB" w:eastAsia="ja-JP"/>
        </w:rPr>
        <w:t>should be considered</w:t>
      </w:r>
      <w:r w:rsidR="00151743">
        <w:rPr>
          <w:lang w:val="en-GB" w:eastAsia="ja-JP"/>
        </w:rPr>
        <w:t>.</w:t>
      </w:r>
      <w:r>
        <w:rPr>
          <w:lang w:val="en-GB" w:eastAsia="ja-JP"/>
        </w:rPr>
        <w:t xml:space="preserve"> </w:t>
      </w:r>
      <w:r w:rsidR="00151743">
        <w:rPr>
          <w:lang w:val="en-GB" w:eastAsia="ja-JP"/>
        </w:rPr>
        <w:t>C</w:t>
      </w:r>
      <w:r>
        <w:rPr>
          <w:lang w:val="en-GB" w:eastAsia="ja-JP"/>
        </w:rPr>
        <w:t xml:space="preserve">ertain features such as UE position </w:t>
      </w:r>
      <w:r w:rsidR="005241CC" w:rsidRPr="00376A56">
        <w:rPr>
          <w:lang w:val="en-GB" w:eastAsia="ja-JP"/>
        </w:rPr>
        <w:t xml:space="preserve">(and/or finer/enhanced L1-RSRP reporting) </w:t>
      </w:r>
      <w:r>
        <w:rPr>
          <w:lang w:val="en-GB" w:eastAsia="ja-JP"/>
        </w:rPr>
        <w:t xml:space="preserve">or direction information could </w:t>
      </w:r>
      <w:r w:rsidR="0002736A">
        <w:rPr>
          <w:lang w:val="en-GB" w:eastAsia="ja-JP"/>
        </w:rPr>
        <w:t xml:space="preserve">already </w:t>
      </w:r>
      <w:r>
        <w:rPr>
          <w:lang w:val="en-GB" w:eastAsia="ja-JP"/>
        </w:rPr>
        <w:t xml:space="preserve">be </w:t>
      </w:r>
      <w:r w:rsidR="0002736A">
        <w:rPr>
          <w:lang w:val="en-GB" w:eastAsia="ja-JP"/>
        </w:rPr>
        <w:t xml:space="preserve">obtained </w:t>
      </w:r>
      <w:r>
        <w:rPr>
          <w:lang w:val="en-GB" w:eastAsia="ja-JP"/>
        </w:rPr>
        <w:t xml:space="preserve">from positioning </w:t>
      </w:r>
      <w:r w:rsidR="004C1C58">
        <w:rPr>
          <w:lang w:val="en-GB" w:eastAsia="ja-JP"/>
        </w:rPr>
        <w:t>feature</w:t>
      </w:r>
      <w:r>
        <w:rPr>
          <w:lang w:val="en-GB" w:eastAsia="ja-JP"/>
        </w:rPr>
        <w:t xml:space="preserve">. On the contrary, </w:t>
      </w:r>
      <w:r w:rsidR="00F00EBF">
        <w:rPr>
          <w:lang w:val="en-GB" w:eastAsia="ja-JP"/>
        </w:rPr>
        <w:t>i</w:t>
      </w:r>
      <w:r w:rsidR="00916ABE">
        <w:rPr>
          <w:lang w:val="en-GB" w:eastAsia="ja-JP"/>
        </w:rPr>
        <w:t>t could take a big effort</w:t>
      </w:r>
      <w:r w:rsidR="00F00EBF">
        <w:rPr>
          <w:lang w:val="en-GB" w:eastAsia="ja-JP"/>
        </w:rPr>
        <w:t xml:space="preserve"> </w:t>
      </w:r>
      <w:r w:rsidR="00D13288">
        <w:rPr>
          <w:lang w:val="en-GB" w:eastAsia="ja-JP"/>
        </w:rPr>
        <w:t>to</w:t>
      </w:r>
      <w:r w:rsidR="00F00EBF">
        <w:rPr>
          <w:lang w:val="en-GB" w:eastAsia="ja-JP"/>
        </w:rPr>
        <w:t xml:space="preserve"> find any general solution for describing beamforming configurations that covers all potential </w:t>
      </w:r>
      <w:r w:rsidR="00EA24D7">
        <w:rPr>
          <w:lang w:val="en-GB" w:eastAsia="ja-JP"/>
        </w:rPr>
        <w:t xml:space="preserve">solutions. </w:t>
      </w:r>
      <w:r w:rsidR="0088093C" w:rsidRPr="00376A56">
        <w:rPr>
          <w:lang w:val="en-GB" w:eastAsia="ja-JP"/>
        </w:rPr>
        <w:t xml:space="preserve">It is </w:t>
      </w:r>
      <w:r w:rsidR="00EA24D7" w:rsidRPr="00376A56">
        <w:rPr>
          <w:lang w:val="en-GB" w:eastAsia="ja-JP"/>
        </w:rPr>
        <w:t xml:space="preserve">therefore </w:t>
      </w:r>
      <w:r w:rsidR="0088093C" w:rsidRPr="00376A56">
        <w:rPr>
          <w:lang w:val="en-GB" w:eastAsia="ja-JP"/>
        </w:rPr>
        <w:t>proposed to initially focus on</w:t>
      </w:r>
      <w:r w:rsidR="00674DC0" w:rsidRPr="00376A56">
        <w:rPr>
          <w:lang w:val="en-GB" w:eastAsia="ja-JP"/>
        </w:rPr>
        <w:t xml:space="preserve"> information that can be available</w:t>
      </w:r>
      <w:r w:rsidR="00DF45BC" w:rsidRPr="00376A56">
        <w:rPr>
          <w:lang w:val="en-GB" w:eastAsia="ja-JP"/>
        </w:rPr>
        <w:t xml:space="preserve"> with low effort</w:t>
      </w:r>
      <w:r w:rsidR="00674DC0" w:rsidRPr="00376A56">
        <w:rPr>
          <w:lang w:val="en-GB" w:eastAsia="ja-JP"/>
        </w:rPr>
        <w:t>, or easily defined such as UE positioning information or a beam identifier.</w:t>
      </w:r>
    </w:p>
    <w:p w14:paraId="154C14E7" w14:textId="14181C95" w:rsidR="00462AD2" w:rsidRPr="00462AD2" w:rsidRDefault="002070AC" w:rsidP="0053403F">
      <w:pPr>
        <w:rPr>
          <w:rStyle w:val="IvDbodytextChar"/>
          <w:szCs w:val="20"/>
        </w:rPr>
      </w:pPr>
      <w:r>
        <w:rPr>
          <w:lang w:val="en-GB" w:eastAsia="ja-JP"/>
        </w:rPr>
        <w:t xml:space="preserve">In </w:t>
      </w:r>
      <w:r w:rsidR="00962E74">
        <w:rPr>
          <w:lang w:val="en-GB" w:eastAsia="ja-JP"/>
        </w:rPr>
        <w:t xml:space="preserve">selecting </w:t>
      </w:r>
      <w:r w:rsidR="00623631">
        <w:rPr>
          <w:lang w:val="en-GB" w:eastAsia="ja-JP"/>
        </w:rPr>
        <w:t xml:space="preserve">assistance information </w:t>
      </w:r>
      <w:r w:rsidR="00735A88">
        <w:rPr>
          <w:lang w:val="en-GB" w:eastAsia="ja-JP"/>
        </w:rPr>
        <w:t xml:space="preserve">to </w:t>
      </w:r>
      <w:r w:rsidR="00E50A63">
        <w:rPr>
          <w:lang w:val="en-GB" w:eastAsia="ja-JP"/>
        </w:rPr>
        <w:t>the AI/ML model</w:t>
      </w:r>
      <w:r w:rsidR="00735A88">
        <w:rPr>
          <w:lang w:val="en-GB" w:eastAsia="ja-JP"/>
        </w:rPr>
        <w:t xml:space="preserve"> input,</w:t>
      </w:r>
      <w:r w:rsidR="00E50A63">
        <w:rPr>
          <w:lang w:val="en-GB" w:eastAsia="ja-JP"/>
        </w:rPr>
        <w:t xml:space="preserve"> the standardization and specification effort</w:t>
      </w:r>
      <w:r w:rsidR="00D23642">
        <w:rPr>
          <w:lang w:val="en-GB" w:eastAsia="ja-JP"/>
        </w:rPr>
        <w:t>,</w:t>
      </w:r>
      <w:r w:rsidR="00E50A63">
        <w:rPr>
          <w:lang w:val="en-GB" w:eastAsia="ja-JP"/>
        </w:rPr>
        <w:t xml:space="preserve"> </w:t>
      </w:r>
      <w:r w:rsidR="00D23642">
        <w:rPr>
          <w:lang w:val="en-GB" w:eastAsia="ja-JP"/>
        </w:rPr>
        <w:t xml:space="preserve">as well as simplicity of obtaining the information </w:t>
      </w:r>
      <w:r w:rsidR="00E50A63">
        <w:rPr>
          <w:lang w:val="en-GB" w:eastAsia="ja-JP"/>
        </w:rPr>
        <w:t>should be taken into consideration.</w:t>
      </w:r>
    </w:p>
    <w:p w14:paraId="1FA196DC" w14:textId="4C8EC72A" w:rsidR="00674DC0" w:rsidRPr="0053403F" w:rsidRDefault="00087117" w:rsidP="0053403F">
      <w:pPr>
        <w:pStyle w:val="Proposal"/>
        <w:tabs>
          <w:tab w:val="num" w:pos="1304"/>
        </w:tabs>
        <w:rPr>
          <w:rStyle w:val="IvDbodytextChar"/>
          <w:spacing w:val="0"/>
          <w:lang w:eastAsia="zh-CN"/>
        </w:rPr>
      </w:pPr>
      <w:bookmarkStart w:id="5" w:name="_Toc111216076"/>
      <w:r w:rsidRPr="0053403F">
        <w:rPr>
          <w:rStyle w:val="IvDbodytextChar"/>
          <w:spacing w:val="0"/>
          <w:lang w:eastAsia="zh-CN"/>
        </w:rPr>
        <w:t xml:space="preserve">Prioritize </w:t>
      </w:r>
      <w:r w:rsidR="00892731" w:rsidRPr="0053403F">
        <w:rPr>
          <w:rStyle w:val="IvDbodytextChar"/>
          <w:spacing w:val="0"/>
          <w:lang w:eastAsia="zh-CN"/>
        </w:rPr>
        <w:t>a</w:t>
      </w:r>
      <w:r w:rsidR="002961A5" w:rsidRPr="0053403F">
        <w:rPr>
          <w:rStyle w:val="IvDbodytextChar"/>
          <w:spacing w:val="0"/>
          <w:lang w:eastAsia="zh-CN"/>
        </w:rPr>
        <w:t>ssistance</w:t>
      </w:r>
      <w:r w:rsidR="008B3DF9" w:rsidRPr="0053403F">
        <w:rPr>
          <w:rStyle w:val="IvDbodytextChar"/>
          <w:spacing w:val="0"/>
          <w:lang w:eastAsia="zh-CN"/>
        </w:rPr>
        <w:t xml:space="preserve"> information </w:t>
      </w:r>
      <w:r w:rsidR="00892731" w:rsidRPr="0053403F">
        <w:rPr>
          <w:rStyle w:val="IvDbodytextChar"/>
          <w:spacing w:val="0"/>
          <w:lang w:eastAsia="zh-CN"/>
        </w:rPr>
        <w:t xml:space="preserve">that </w:t>
      </w:r>
      <w:r w:rsidR="0099658F" w:rsidRPr="0053403F">
        <w:rPr>
          <w:rStyle w:val="IvDbodytextChar"/>
          <w:spacing w:val="0"/>
          <w:lang w:eastAsia="zh-CN"/>
        </w:rPr>
        <w:t xml:space="preserve">can </w:t>
      </w:r>
      <w:r w:rsidR="00892731" w:rsidRPr="0053403F">
        <w:rPr>
          <w:rStyle w:val="IvDbodytextChar"/>
          <w:spacing w:val="0"/>
          <w:lang w:eastAsia="zh-CN"/>
        </w:rPr>
        <w:t xml:space="preserve">be </w:t>
      </w:r>
      <w:r w:rsidR="0067248F" w:rsidRPr="0053403F">
        <w:rPr>
          <w:rStyle w:val="IvDbodytextChar"/>
          <w:spacing w:val="0"/>
          <w:lang w:eastAsia="zh-CN"/>
        </w:rPr>
        <w:t xml:space="preserve">obtained </w:t>
      </w:r>
      <w:r w:rsidR="0063522F" w:rsidRPr="0053403F">
        <w:rPr>
          <w:rStyle w:val="IvDbodytextChar"/>
          <w:spacing w:val="0"/>
          <w:lang w:eastAsia="zh-CN"/>
        </w:rPr>
        <w:t>with low standardization effort</w:t>
      </w:r>
      <w:r w:rsidR="00892731" w:rsidRPr="0053403F">
        <w:rPr>
          <w:rStyle w:val="IvDbodytextChar"/>
          <w:spacing w:val="0"/>
          <w:lang w:eastAsia="zh-CN"/>
        </w:rPr>
        <w:t>, such as</w:t>
      </w:r>
      <w:r w:rsidR="0067248F" w:rsidRPr="0053403F">
        <w:rPr>
          <w:rStyle w:val="IvDbodytextChar"/>
          <w:spacing w:val="0"/>
          <w:lang w:eastAsia="zh-CN"/>
        </w:rPr>
        <w:t xml:space="preserve"> UE </w:t>
      </w:r>
      <w:r w:rsidR="002961A5" w:rsidRPr="0053403F">
        <w:rPr>
          <w:rStyle w:val="IvDbodytextChar"/>
          <w:spacing w:val="0"/>
          <w:lang w:eastAsia="zh-CN"/>
        </w:rPr>
        <w:t>position information</w:t>
      </w:r>
      <w:bookmarkEnd w:id="5"/>
    </w:p>
    <w:p w14:paraId="34FFD97D" w14:textId="0C475895" w:rsidR="008E55A3" w:rsidRPr="00B15BA1" w:rsidRDefault="008E55A3" w:rsidP="008E55A3">
      <w:pPr>
        <w:pStyle w:val="Heading3"/>
      </w:pPr>
      <w:r w:rsidRPr="00B15BA1">
        <w:t>2.1.2</w:t>
      </w:r>
      <w:r w:rsidRPr="00B15BA1">
        <w:tab/>
      </w:r>
      <w:r w:rsidR="00F96CB0" w:rsidRPr="00B15BA1">
        <w:t>Spatial beam prediction</w:t>
      </w:r>
      <w:r w:rsidR="00F96CB0">
        <w:t xml:space="preserve"> m</w:t>
      </w:r>
      <w:r w:rsidR="00F96CB0" w:rsidRPr="00B15BA1">
        <w:t xml:space="preserve">odel </w:t>
      </w:r>
      <w:r w:rsidRPr="00B15BA1">
        <w:t>output</w:t>
      </w:r>
    </w:p>
    <w:p w14:paraId="62188352" w14:textId="2383320E" w:rsidR="005B4A9C" w:rsidRDefault="0088723D" w:rsidP="000D177C">
      <w:pPr>
        <w:rPr>
          <w:lang w:val="en-GB" w:eastAsia="ja-JP"/>
        </w:rPr>
      </w:pPr>
      <w:r>
        <w:rPr>
          <w:lang w:val="en-GB" w:eastAsia="ja-JP"/>
        </w:rPr>
        <w:t xml:space="preserve">The discussion on potential output information from a model were </w:t>
      </w:r>
      <w:r w:rsidR="00C7411D">
        <w:rPr>
          <w:lang w:val="en-GB" w:eastAsia="ja-JP"/>
        </w:rPr>
        <w:t xml:space="preserve">discussed in </w:t>
      </w:r>
      <w:r w:rsidR="00977715">
        <w:rPr>
          <w:lang w:val="en-GB" w:eastAsia="ja-JP"/>
        </w:rPr>
        <w:t>RAN1#109e</w:t>
      </w:r>
      <w:r w:rsidR="00C7411D">
        <w:rPr>
          <w:lang w:val="en-GB" w:eastAsia="ja-JP"/>
        </w:rPr>
        <w:t xml:space="preserve">, the alternatives for example comprised </w:t>
      </w:r>
      <w:r w:rsidR="00AC62C4">
        <w:rPr>
          <w:lang w:val="en-GB" w:eastAsia="ja-JP"/>
        </w:rPr>
        <w:t>T</w:t>
      </w:r>
      <w:r w:rsidR="00AC62C4" w:rsidRPr="00AC62C4">
        <w:rPr>
          <w:lang w:val="en-GB" w:eastAsia="ja-JP"/>
        </w:rPr>
        <w:t>x and/or Rx Beam ID(s) and/or the predicted L1-RSRP of the predicted Top-N1 DL Tx and/or Rx beams</w:t>
      </w:r>
      <w:r w:rsidR="00AC62C4">
        <w:rPr>
          <w:lang w:val="en-GB" w:eastAsia="ja-JP"/>
        </w:rPr>
        <w:t xml:space="preserve">. </w:t>
      </w:r>
      <w:r w:rsidR="003660F3">
        <w:rPr>
          <w:lang w:val="en-GB" w:eastAsia="ja-JP"/>
        </w:rPr>
        <w:t>To</w:t>
      </w:r>
      <w:r w:rsidR="00AC62C4">
        <w:rPr>
          <w:lang w:val="en-GB" w:eastAsia="ja-JP"/>
        </w:rPr>
        <w:t xml:space="preserve"> have comparable results,</w:t>
      </w:r>
      <w:r w:rsidR="003660F3">
        <w:rPr>
          <w:lang w:val="en-GB" w:eastAsia="ja-JP"/>
        </w:rPr>
        <w:t xml:space="preserve"> it is sufficient to have agreed on</w:t>
      </w:r>
      <w:r w:rsidR="00AC62C4">
        <w:rPr>
          <w:lang w:val="en-GB" w:eastAsia="ja-JP"/>
        </w:rPr>
        <w:t xml:space="preserve"> the</w:t>
      </w:r>
      <w:r w:rsidR="003660F3">
        <w:rPr>
          <w:lang w:val="en-GB" w:eastAsia="ja-JP"/>
        </w:rPr>
        <w:t xml:space="preserve"> set of</w:t>
      </w:r>
      <w:r w:rsidR="00AC62C4">
        <w:rPr>
          <w:lang w:val="en-GB" w:eastAsia="ja-JP"/>
        </w:rPr>
        <w:t xml:space="preserve"> </w:t>
      </w:r>
      <w:r w:rsidR="003C36EE">
        <w:rPr>
          <w:lang w:val="en-GB" w:eastAsia="ja-JP"/>
        </w:rPr>
        <w:t>evaluation metric</w:t>
      </w:r>
      <w:r w:rsidR="003660F3">
        <w:rPr>
          <w:lang w:val="en-GB" w:eastAsia="ja-JP"/>
        </w:rPr>
        <w:t xml:space="preserve">s. If companies </w:t>
      </w:r>
      <w:r w:rsidR="005317E7">
        <w:rPr>
          <w:lang w:val="en-GB" w:eastAsia="ja-JP"/>
        </w:rPr>
        <w:t>can</w:t>
      </w:r>
      <w:r w:rsidR="003660F3">
        <w:rPr>
          <w:lang w:val="en-GB" w:eastAsia="ja-JP"/>
        </w:rPr>
        <w:t xml:space="preserve"> translate the ML-model output into </w:t>
      </w:r>
      <w:r w:rsidR="000B7250">
        <w:rPr>
          <w:lang w:val="en-GB" w:eastAsia="ja-JP"/>
        </w:rPr>
        <w:t>a</w:t>
      </w:r>
      <w:r w:rsidR="003660F3">
        <w:rPr>
          <w:lang w:val="en-GB" w:eastAsia="ja-JP"/>
        </w:rPr>
        <w:t xml:space="preserve"> beam prediction </w:t>
      </w:r>
      <w:r w:rsidR="002428B1">
        <w:rPr>
          <w:lang w:val="en-GB" w:eastAsia="ja-JP"/>
        </w:rPr>
        <w:t xml:space="preserve">KPI option, such as </w:t>
      </w:r>
      <w:r w:rsidR="002428B1" w:rsidRPr="002428B1">
        <w:rPr>
          <w:lang w:val="en-GB" w:eastAsia="ja-JP"/>
        </w:rPr>
        <w:t>Average L1-RSRP difference of Top-1 predicted beam</w:t>
      </w:r>
      <w:r w:rsidR="002428B1">
        <w:rPr>
          <w:lang w:val="en-GB" w:eastAsia="ja-JP"/>
        </w:rPr>
        <w:t xml:space="preserve">, </w:t>
      </w:r>
      <w:r w:rsidR="00243003">
        <w:rPr>
          <w:lang w:val="en-GB" w:eastAsia="ja-JP"/>
        </w:rPr>
        <w:t xml:space="preserve">then, </w:t>
      </w:r>
      <w:r w:rsidR="002428B1">
        <w:rPr>
          <w:lang w:val="en-GB" w:eastAsia="ja-JP"/>
        </w:rPr>
        <w:t>there</w:t>
      </w:r>
      <w:r w:rsidR="00243003">
        <w:rPr>
          <w:lang w:val="en-GB" w:eastAsia="ja-JP"/>
        </w:rPr>
        <w:t xml:space="preserve"> is</w:t>
      </w:r>
      <w:r w:rsidR="002428B1">
        <w:rPr>
          <w:lang w:val="en-GB" w:eastAsia="ja-JP"/>
        </w:rPr>
        <w:t xml:space="preserve"> </w:t>
      </w:r>
      <w:r w:rsidR="00FD0B2E">
        <w:rPr>
          <w:lang w:val="en-GB" w:eastAsia="ja-JP"/>
        </w:rPr>
        <w:t xml:space="preserve">no need to </w:t>
      </w:r>
      <w:r w:rsidR="002428B1">
        <w:rPr>
          <w:lang w:val="en-GB" w:eastAsia="ja-JP"/>
        </w:rPr>
        <w:t xml:space="preserve">agree on </w:t>
      </w:r>
      <w:r w:rsidR="00FD0B2E">
        <w:rPr>
          <w:lang w:val="en-GB" w:eastAsia="ja-JP"/>
        </w:rPr>
        <w:t xml:space="preserve">the </w:t>
      </w:r>
      <w:r w:rsidR="002428B1">
        <w:rPr>
          <w:lang w:val="en-GB" w:eastAsia="ja-JP"/>
        </w:rPr>
        <w:t xml:space="preserve">exact </w:t>
      </w:r>
      <w:r w:rsidR="00FD0B2E">
        <w:rPr>
          <w:lang w:val="en-GB" w:eastAsia="ja-JP"/>
        </w:rPr>
        <w:t>ML-model output.</w:t>
      </w:r>
      <w:r w:rsidR="002428B1">
        <w:rPr>
          <w:lang w:val="en-GB" w:eastAsia="ja-JP"/>
        </w:rPr>
        <w:t xml:space="preserve"> However, the model output should be part of the </w:t>
      </w:r>
      <w:r w:rsidR="005B4A9C">
        <w:rPr>
          <w:lang w:val="en-GB" w:eastAsia="ja-JP"/>
        </w:rPr>
        <w:t xml:space="preserve">model description when presenting the simulation results. Specifying such model output are important for standard impact for </w:t>
      </w:r>
      <w:r w:rsidR="00FD0B2E">
        <w:rPr>
          <w:lang w:val="en-GB" w:eastAsia="ja-JP"/>
        </w:rPr>
        <w:t xml:space="preserve">UE-sided models. Such report </w:t>
      </w:r>
      <w:r w:rsidR="00F441F4">
        <w:rPr>
          <w:lang w:val="en-GB" w:eastAsia="ja-JP"/>
        </w:rPr>
        <w:t xml:space="preserve">could be discussed in later stages </w:t>
      </w:r>
      <w:r w:rsidR="002770A8">
        <w:rPr>
          <w:lang w:val="en-GB" w:eastAsia="ja-JP"/>
        </w:rPr>
        <w:t xml:space="preserve">handling the standard impact </w:t>
      </w:r>
      <w:r w:rsidR="00F441F4">
        <w:rPr>
          <w:lang w:val="en-GB" w:eastAsia="ja-JP"/>
        </w:rPr>
        <w:t>of the</w:t>
      </w:r>
      <w:r w:rsidR="002770A8">
        <w:rPr>
          <w:lang w:val="en-GB" w:eastAsia="ja-JP"/>
        </w:rPr>
        <w:t xml:space="preserve"> model outputs</w:t>
      </w:r>
      <w:r w:rsidR="00F441F4">
        <w:rPr>
          <w:lang w:val="en-GB" w:eastAsia="ja-JP"/>
        </w:rPr>
        <w:t>.</w:t>
      </w:r>
    </w:p>
    <w:p w14:paraId="106FB736" w14:textId="0E028243" w:rsidR="00B4328F" w:rsidRDefault="007A07F9" w:rsidP="0053403F">
      <w:pPr>
        <w:pStyle w:val="Observation"/>
        <w:ind w:left="357" w:hanging="357"/>
        <w:rPr>
          <w:lang w:val="en-GB"/>
        </w:rPr>
      </w:pPr>
      <w:bookmarkStart w:id="6" w:name="_Toc111216071"/>
      <w:r>
        <w:rPr>
          <w:lang w:val="en-GB"/>
        </w:rPr>
        <w:t xml:space="preserve">For comparison of ML-models, common </w:t>
      </w:r>
      <w:r w:rsidR="00E0195D">
        <w:rPr>
          <w:lang w:val="en-GB"/>
        </w:rPr>
        <w:t>alignment</w:t>
      </w:r>
      <w:r>
        <w:rPr>
          <w:lang w:val="en-GB"/>
        </w:rPr>
        <w:t xml:space="preserve"> on the evaluation metrics </w:t>
      </w:r>
      <w:r w:rsidR="00D23370">
        <w:rPr>
          <w:lang w:val="en-GB"/>
        </w:rPr>
        <w:t>is</w:t>
      </w:r>
      <w:r>
        <w:rPr>
          <w:lang w:val="en-GB"/>
        </w:rPr>
        <w:t xml:space="preserve"> </w:t>
      </w:r>
      <w:r w:rsidR="00E0195D">
        <w:rPr>
          <w:lang w:val="en-GB"/>
        </w:rPr>
        <w:t>needed</w:t>
      </w:r>
      <w:r>
        <w:rPr>
          <w:lang w:val="en-GB"/>
        </w:rPr>
        <w:t xml:space="preserve">, not exact ML-model output </w:t>
      </w:r>
      <w:r w:rsidR="00E85C24">
        <w:rPr>
          <w:lang w:val="en-GB"/>
        </w:rPr>
        <w:t>definition.</w:t>
      </w:r>
      <w:bookmarkEnd w:id="6"/>
    </w:p>
    <w:p w14:paraId="3D1C95FD" w14:textId="53B0F62B" w:rsidR="001B7E95" w:rsidRDefault="001B7E95" w:rsidP="001B7E95">
      <w:pPr>
        <w:pStyle w:val="Proposal"/>
        <w:rPr>
          <w:lang w:val="en-GB"/>
        </w:rPr>
      </w:pPr>
      <w:bookmarkStart w:id="7" w:name="_Toc111216077"/>
      <w:r>
        <w:rPr>
          <w:lang w:val="en-GB"/>
        </w:rPr>
        <w:t xml:space="preserve">No need to define the exact ML-model output for </w:t>
      </w:r>
      <w:r w:rsidR="00B34F50">
        <w:rPr>
          <w:lang w:val="en-GB"/>
        </w:rPr>
        <w:t xml:space="preserve">spatial </w:t>
      </w:r>
      <w:r>
        <w:rPr>
          <w:lang w:val="en-GB"/>
        </w:rPr>
        <w:t>beam predictions</w:t>
      </w:r>
      <w:r w:rsidR="00582A8E">
        <w:rPr>
          <w:lang w:val="en-GB"/>
        </w:rPr>
        <w:t xml:space="preserve">, </w:t>
      </w:r>
      <w:r w:rsidR="00582A8E">
        <w:rPr>
          <w:lang w:val="en-GB" w:eastAsia="ja-JP"/>
        </w:rPr>
        <w:t>model output should be part of the model description when presenting the simulation results</w:t>
      </w:r>
      <w:bookmarkEnd w:id="7"/>
    </w:p>
    <w:p w14:paraId="59A83A35" w14:textId="13E133B7" w:rsidR="008E55A3" w:rsidRDefault="008E55A3" w:rsidP="008E55A3">
      <w:pPr>
        <w:pStyle w:val="Heading2"/>
      </w:pPr>
      <w:r w:rsidRPr="00B15BA1">
        <w:t>2.2</w:t>
      </w:r>
      <w:r w:rsidRPr="00B15BA1">
        <w:tab/>
        <w:t>Temporal beam prediction</w:t>
      </w:r>
    </w:p>
    <w:p w14:paraId="25CDE45D" w14:textId="2DFE0A56" w:rsidR="008E55A3" w:rsidRPr="00B15BA1" w:rsidRDefault="008E55A3" w:rsidP="008E55A3">
      <w:pPr>
        <w:pStyle w:val="Heading3"/>
      </w:pPr>
      <w:r w:rsidRPr="00B15BA1">
        <w:t>2.2.1</w:t>
      </w:r>
      <w:r w:rsidRPr="00B15BA1">
        <w:tab/>
      </w:r>
      <w:r w:rsidR="00423AF3" w:rsidRPr="00423AF3">
        <w:t>Temporal beam prediction</w:t>
      </w:r>
      <w:r w:rsidR="00423AF3">
        <w:t xml:space="preserve"> m</w:t>
      </w:r>
      <w:r w:rsidRPr="00B15BA1">
        <w:t>odel input</w:t>
      </w:r>
    </w:p>
    <w:p w14:paraId="2FA3E7CF" w14:textId="161AD4BB" w:rsidR="005865CF" w:rsidRDefault="0090222B" w:rsidP="008E55A3">
      <w:pPr>
        <w:rPr>
          <w:lang w:val="en-GB" w:eastAsia="ja-JP"/>
        </w:rPr>
      </w:pPr>
      <w:r>
        <w:rPr>
          <w:lang w:val="en-GB" w:eastAsia="ja-JP"/>
        </w:rPr>
        <w:t xml:space="preserve">To build accurate temporal beam prediction models, </w:t>
      </w:r>
      <w:r w:rsidR="003D6A49">
        <w:rPr>
          <w:lang w:val="en-GB" w:eastAsia="ja-JP"/>
        </w:rPr>
        <w:t xml:space="preserve">one need </w:t>
      </w:r>
      <w:r w:rsidR="00266DDA">
        <w:rPr>
          <w:lang w:val="en-GB" w:eastAsia="ja-JP"/>
        </w:rPr>
        <w:t xml:space="preserve">to capture the dynamics of the UE mobility </w:t>
      </w:r>
      <w:r>
        <w:rPr>
          <w:lang w:val="en-GB" w:eastAsia="ja-JP"/>
        </w:rPr>
        <w:t>as</w:t>
      </w:r>
      <w:r w:rsidR="00266DDA">
        <w:rPr>
          <w:lang w:val="en-GB" w:eastAsia="ja-JP"/>
        </w:rPr>
        <w:t xml:space="preserve"> </w:t>
      </w:r>
      <w:r>
        <w:rPr>
          <w:lang w:val="en-GB" w:eastAsia="ja-JP"/>
        </w:rPr>
        <w:t xml:space="preserve">model </w:t>
      </w:r>
      <w:r w:rsidR="00266DDA">
        <w:rPr>
          <w:lang w:val="en-GB" w:eastAsia="ja-JP"/>
        </w:rPr>
        <w:t>input features. The</w:t>
      </w:r>
      <w:r w:rsidR="005865CF">
        <w:rPr>
          <w:lang w:val="en-GB" w:eastAsia="ja-JP"/>
        </w:rPr>
        <w:t>re are several options on how such dynamics could be captured. One option listed as alternative 1 in the conclusion to include a history of L1-RSRP reports.</w:t>
      </w:r>
      <w:r w:rsidR="000126F5">
        <w:rPr>
          <w:lang w:val="en-GB" w:eastAsia="ja-JP"/>
        </w:rPr>
        <w:t xml:space="preserve"> The advantage of this approach is that the beam predictions are solely based on the </w:t>
      </w:r>
      <w:r w:rsidR="00E2535C">
        <w:rPr>
          <w:lang w:val="en-GB" w:eastAsia="ja-JP"/>
        </w:rPr>
        <w:t xml:space="preserve">UE radio </w:t>
      </w:r>
      <w:r w:rsidR="00405C43">
        <w:rPr>
          <w:lang w:val="en-GB" w:eastAsia="ja-JP"/>
        </w:rPr>
        <w:t>measurements and</w:t>
      </w:r>
      <w:r w:rsidR="00E2535C">
        <w:rPr>
          <w:lang w:val="en-GB" w:eastAsia="ja-JP"/>
        </w:rPr>
        <w:t xml:space="preserve"> does not require any external technology such as I</w:t>
      </w:r>
      <w:r w:rsidR="003B4B07">
        <w:rPr>
          <w:lang w:val="en-GB" w:eastAsia="ja-JP"/>
        </w:rPr>
        <w:t xml:space="preserve">nertial </w:t>
      </w:r>
      <w:r w:rsidR="00E2535C">
        <w:rPr>
          <w:lang w:val="en-GB" w:eastAsia="ja-JP"/>
        </w:rPr>
        <w:t>M</w:t>
      </w:r>
      <w:r w:rsidR="003B4B07">
        <w:rPr>
          <w:lang w:val="en-GB" w:eastAsia="ja-JP"/>
        </w:rPr>
        <w:t xml:space="preserve">easurement </w:t>
      </w:r>
      <w:r w:rsidR="00E2535C">
        <w:rPr>
          <w:lang w:val="en-GB" w:eastAsia="ja-JP"/>
        </w:rPr>
        <w:t>U</w:t>
      </w:r>
      <w:r w:rsidR="003B4B07">
        <w:rPr>
          <w:lang w:val="en-GB" w:eastAsia="ja-JP"/>
        </w:rPr>
        <w:t>nits (IMU</w:t>
      </w:r>
      <w:r w:rsidR="00E2535C">
        <w:rPr>
          <w:lang w:val="en-GB" w:eastAsia="ja-JP"/>
        </w:rPr>
        <w:t>s</w:t>
      </w:r>
      <w:r w:rsidR="003B4B07">
        <w:rPr>
          <w:lang w:val="en-GB" w:eastAsia="ja-JP"/>
        </w:rPr>
        <w:t>)</w:t>
      </w:r>
      <w:r w:rsidR="00E2535C">
        <w:rPr>
          <w:lang w:val="en-GB" w:eastAsia="ja-JP"/>
        </w:rPr>
        <w:t xml:space="preserve">. The downside is that it might require a long observation time window </w:t>
      </w:r>
      <w:r w:rsidR="00942797">
        <w:rPr>
          <w:lang w:val="en-GB" w:eastAsia="ja-JP"/>
        </w:rPr>
        <w:t>to</w:t>
      </w:r>
      <w:r w:rsidR="00E2535C">
        <w:rPr>
          <w:lang w:val="en-GB" w:eastAsia="ja-JP"/>
        </w:rPr>
        <w:t xml:space="preserve"> capture the time-dynamics in such model, this might lead to </w:t>
      </w:r>
      <w:r w:rsidR="000E3E61">
        <w:rPr>
          <w:lang w:val="en-GB" w:eastAsia="ja-JP"/>
        </w:rPr>
        <w:t>the need for</w:t>
      </w:r>
      <w:r w:rsidR="00E2535C">
        <w:rPr>
          <w:lang w:val="en-GB" w:eastAsia="ja-JP"/>
        </w:rPr>
        <w:t xml:space="preserve"> observ</w:t>
      </w:r>
      <w:r w:rsidR="000E3E61">
        <w:rPr>
          <w:lang w:val="en-GB" w:eastAsia="ja-JP"/>
        </w:rPr>
        <w:t xml:space="preserve">ing several </w:t>
      </w:r>
      <w:r w:rsidR="00E2535C">
        <w:rPr>
          <w:lang w:val="en-GB" w:eastAsia="ja-JP"/>
        </w:rPr>
        <w:t xml:space="preserve">time-instances before using the model. This could limit the benefit of a potential </w:t>
      </w:r>
      <w:r w:rsidR="00256314">
        <w:rPr>
          <w:lang w:val="en-GB" w:eastAsia="ja-JP"/>
        </w:rPr>
        <w:t xml:space="preserve">beam </w:t>
      </w:r>
      <w:r w:rsidR="00256314">
        <w:rPr>
          <w:lang w:val="en-GB" w:eastAsia="ja-JP"/>
        </w:rPr>
        <w:lastRenderedPageBreak/>
        <w:t>predictor for short-</w:t>
      </w:r>
      <w:r w:rsidR="00C8785E">
        <w:rPr>
          <w:lang w:val="en-GB" w:eastAsia="ja-JP"/>
        </w:rPr>
        <w:t>burst</w:t>
      </w:r>
      <w:r w:rsidR="00256314">
        <w:rPr>
          <w:lang w:val="en-GB" w:eastAsia="ja-JP"/>
        </w:rPr>
        <w:t xml:space="preserve"> traffic (e.g. web-traffic). In an alternative approach, the mobility of the device could be captured via UE direction and </w:t>
      </w:r>
      <w:r w:rsidR="003611B1">
        <w:rPr>
          <w:lang w:val="en-GB" w:eastAsia="ja-JP"/>
        </w:rPr>
        <w:t>orientation</w:t>
      </w:r>
      <w:r w:rsidR="00256314">
        <w:rPr>
          <w:lang w:val="en-GB" w:eastAsia="ja-JP"/>
        </w:rPr>
        <w:t xml:space="preserve"> information. This information can hence be used to </w:t>
      </w:r>
      <w:r w:rsidR="0012311B">
        <w:rPr>
          <w:lang w:val="en-GB" w:eastAsia="ja-JP"/>
        </w:rPr>
        <w:t xml:space="preserve">estimate a directivity of the UE and enable beam predictions, for example in combination with the latest UE beam </w:t>
      </w:r>
      <w:r w:rsidR="00095CC8">
        <w:rPr>
          <w:lang w:val="en-GB" w:eastAsia="ja-JP"/>
        </w:rPr>
        <w:t>L1-</w:t>
      </w:r>
      <w:r w:rsidR="0012311B">
        <w:rPr>
          <w:lang w:val="en-GB" w:eastAsia="ja-JP"/>
        </w:rPr>
        <w:t xml:space="preserve">RSRP measurements. This hence reduce the need for a long observation time and can be used </w:t>
      </w:r>
      <w:r w:rsidR="0040605D">
        <w:rPr>
          <w:lang w:val="en-GB" w:eastAsia="ja-JP"/>
        </w:rPr>
        <w:t>instantaneously</w:t>
      </w:r>
      <w:r w:rsidR="0012311B">
        <w:rPr>
          <w:lang w:val="en-GB" w:eastAsia="ja-JP"/>
        </w:rPr>
        <w:t xml:space="preserve"> upon receiving a UE direction information and latest beam RSRP measurement. </w:t>
      </w:r>
    </w:p>
    <w:p w14:paraId="09A8C4DD" w14:textId="61D65CBF" w:rsidR="002C451D" w:rsidRDefault="002C451D" w:rsidP="008E55A3">
      <w:pPr>
        <w:rPr>
          <w:lang w:val="en-GB" w:eastAsia="ja-JP"/>
        </w:rPr>
      </w:pPr>
      <w:r>
        <w:rPr>
          <w:lang w:val="en-GB" w:eastAsia="ja-JP"/>
        </w:rPr>
        <w:t xml:space="preserve">An alternative should be defined covering the time-dynamics of the UE using external sensors such as IMUs. </w:t>
      </w:r>
      <w:r w:rsidR="008B590F">
        <w:rPr>
          <w:lang w:val="en-GB" w:eastAsia="ja-JP"/>
        </w:rPr>
        <w:t>Another alternative is using doppler information.</w:t>
      </w:r>
    </w:p>
    <w:p w14:paraId="2BA3213C" w14:textId="5D27D3B8" w:rsidR="00E65BC1" w:rsidRPr="00BF3931" w:rsidRDefault="00273B85" w:rsidP="0053403F">
      <w:pPr>
        <w:pStyle w:val="Observation"/>
        <w:ind w:left="357" w:hanging="357"/>
        <w:rPr>
          <w:lang w:val="en-GB"/>
        </w:rPr>
      </w:pPr>
      <w:bookmarkStart w:id="8" w:name="_Toc111216072"/>
      <w:r>
        <w:rPr>
          <w:lang w:val="en-GB"/>
        </w:rPr>
        <w:t xml:space="preserve">The time-dynamics need to be captured in order to perform temporal beam </w:t>
      </w:r>
      <w:r w:rsidRPr="0053403F">
        <w:rPr>
          <w:color w:val="000000" w:themeColor="text1"/>
          <w:lang w:val="en-GB"/>
        </w:rPr>
        <w:t xml:space="preserve">predictions, for example by </w:t>
      </w:r>
      <w:r w:rsidR="00BE4208" w:rsidRPr="0053403F">
        <w:rPr>
          <w:color w:val="000000" w:themeColor="text1"/>
          <w:lang w:val="en-GB"/>
        </w:rPr>
        <w:t>measuring</w:t>
      </w:r>
      <w:r w:rsidRPr="0053403F">
        <w:rPr>
          <w:color w:val="000000" w:themeColor="text1"/>
          <w:lang w:val="en-GB"/>
        </w:rPr>
        <w:t xml:space="preserve"> L1-RSRP over a certain time duration, or having external sensor information such as direction and velocity</w:t>
      </w:r>
      <w:bookmarkEnd w:id="8"/>
      <w:r w:rsidR="00F53AA9" w:rsidRPr="0053403F">
        <w:rPr>
          <w:color w:val="000000" w:themeColor="text1"/>
          <w:lang w:val="en-GB"/>
        </w:rPr>
        <w:t xml:space="preserve"> </w:t>
      </w:r>
    </w:p>
    <w:p w14:paraId="7A9F083F" w14:textId="77777777" w:rsidR="007E70CE" w:rsidRDefault="007E70CE" w:rsidP="00BF3931">
      <w:pPr>
        <w:pStyle w:val="Observation"/>
        <w:numPr>
          <w:ilvl w:val="0"/>
          <w:numId w:val="0"/>
        </w:numPr>
        <w:rPr>
          <w:lang w:val="en-GB"/>
        </w:rPr>
      </w:pPr>
    </w:p>
    <w:p w14:paraId="0FBBA777" w14:textId="14142207" w:rsidR="007E70CE" w:rsidRDefault="007E70CE" w:rsidP="00BF3931">
      <w:pPr>
        <w:pStyle w:val="Proposal"/>
      </w:pPr>
      <w:bookmarkStart w:id="9" w:name="_Toc111129217"/>
      <w:bookmarkStart w:id="10" w:name="_Toc111216078"/>
      <w:bookmarkEnd w:id="9"/>
      <w:r w:rsidRPr="007E70CE">
        <w:t>Investigate assistance information that capture time-dynamics without requiring any L1-RSRP measurements over a long time duration</w:t>
      </w:r>
      <w:bookmarkEnd w:id="10"/>
    </w:p>
    <w:p w14:paraId="3D74AC8F" w14:textId="77777777" w:rsidR="007E70CE" w:rsidRPr="00BF3931" w:rsidRDefault="007E70CE" w:rsidP="00BF3931">
      <w:pPr>
        <w:rPr>
          <w:lang w:val="en-GB" w:eastAsia="ja-JP"/>
        </w:rPr>
      </w:pPr>
    </w:p>
    <w:p w14:paraId="3647FC1D" w14:textId="3EF6738C" w:rsidR="008E55A3" w:rsidRPr="00B15BA1" w:rsidRDefault="008E55A3" w:rsidP="008E55A3">
      <w:pPr>
        <w:pStyle w:val="Heading3"/>
      </w:pPr>
      <w:r w:rsidRPr="00B15BA1">
        <w:t>2.2.2</w:t>
      </w:r>
      <w:r w:rsidRPr="00B15BA1">
        <w:tab/>
      </w:r>
      <w:r w:rsidR="00C60A94" w:rsidRPr="00423AF3">
        <w:t>Temporal beam prediction</w:t>
      </w:r>
      <w:r w:rsidR="00C60A94">
        <w:t xml:space="preserve"> m</w:t>
      </w:r>
      <w:r w:rsidRPr="00B15BA1">
        <w:t>odel output</w:t>
      </w:r>
    </w:p>
    <w:p w14:paraId="00090017" w14:textId="3D23B9F3" w:rsidR="00E46E54" w:rsidRDefault="00C60A94" w:rsidP="0025768E">
      <w:pPr>
        <w:rPr>
          <w:lang w:val="en-GB" w:eastAsia="ja-JP"/>
        </w:rPr>
      </w:pPr>
      <w:r>
        <w:rPr>
          <w:lang w:val="en-GB" w:eastAsia="ja-JP"/>
        </w:rPr>
        <w:t>Like</w:t>
      </w:r>
      <w:r w:rsidR="00C97816">
        <w:rPr>
          <w:lang w:val="en-GB" w:eastAsia="ja-JP"/>
        </w:rPr>
        <w:t xml:space="preserve"> the spatial beam prediction, t</w:t>
      </w:r>
      <w:r w:rsidR="0025768E" w:rsidRPr="00B15BA1">
        <w:rPr>
          <w:lang w:val="en-GB" w:eastAsia="ja-JP"/>
        </w:rPr>
        <w:t>h</w:t>
      </w:r>
      <w:r w:rsidR="0025768E">
        <w:rPr>
          <w:lang w:val="en-GB" w:eastAsia="ja-JP"/>
        </w:rPr>
        <w:t xml:space="preserve">ere is no need to define the </w:t>
      </w:r>
      <w:r w:rsidR="00D17C28">
        <w:rPr>
          <w:lang w:val="en-GB" w:eastAsia="ja-JP"/>
        </w:rPr>
        <w:t>e</w:t>
      </w:r>
      <w:r w:rsidR="00C123BE">
        <w:rPr>
          <w:lang w:val="en-GB" w:eastAsia="ja-JP"/>
        </w:rPr>
        <w:t xml:space="preserve">xact </w:t>
      </w:r>
      <w:r w:rsidR="0025768E">
        <w:rPr>
          <w:lang w:val="en-GB" w:eastAsia="ja-JP"/>
        </w:rPr>
        <w:t xml:space="preserve">ML-model output </w:t>
      </w:r>
      <w:r w:rsidR="00C123BE">
        <w:rPr>
          <w:lang w:val="en-GB" w:eastAsia="ja-JP"/>
        </w:rPr>
        <w:t xml:space="preserve">as long as the models are evaluated with same KPI metrics. </w:t>
      </w:r>
    </w:p>
    <w:p w14:paraId="577A5F6E" w14:textId="53EDF1C5" w:rsidR="008E55A3" w:rsidRPr="00B15BA1" w:rsidRDefault="008E55A3" w:rsidP="008E55A3">
      <w:pPr>
        <w:pStyle w:val="Heading2"/>
      </w:pPr>
      <w:r w:rsidRPr="00B15BA1">
        <w:t>2.3</w:t>
      </w:r>
      <w:r w:rsidRPr="00B15BA1">
        <w:tab/>
        <w:t>Other use cases</w:t>
      </w:r>
    </w:p>
    <w:p w14:paraId="2BDF0CB6" w14:textId="00FAD9BB" w:rsidR="006065BF" w:rsidRPr="00B15BA1" w:rsidRDefault="00017030" w:rsidP="00F62B58">
      <w:pPr>
        <w:rPr>
          <w:lang w:val="en-GB" w:eastAsia="ja-JP"/>
        </w:rPr>
      </w:pPr>
      <w:r>
        <w:rPr>
          <w:lang w:val="en-GB" w:eastAsia="ja-JP"/>
        </w:rPr>
        <w:t xml:space="preserve">The amount of work needed for the two agreed use cases are enough for the initial stages of the study item. Any other potential use case should be </w:t>
      </w:r>
      <w:r w:rsidR="002524C5">
        <w:rPr>
          <w:lang w:val="en-GB" w:eastAsia="ja-JP"/>
        </w:rPr>
        <w:t>down prioritized</w:t>
      </w:r>
      <w:r>
        <w:rPr>
          <w:lang w:val="en-GB" w:eastAsia="ja-JP"/>
        </w:rPr>
        <w:t xml:space="preserve">. </w:t>
      </w:r>
    </w:p>
    <w:p w14:paraId="6B42AA67" w14:textId="414E5867" w:rsidR="00A841B2" w:rsidRDefault="00E46E54" w:rsidP="00A841B2">
      <w:pPr>
        <w:pStyle w:val="Heading1"/>
      </w:pPr>
      <w:r>
        <w:t>3</w:t>
      </w:r>
      <w:r w:rsidR="00A841B2" w:rsidRPr="00B15BA1">
        <w:tab/>
      </w:r>
      <w:r w:rsidR="008E0006">
        <w:t>Potential spec</w:t>
      </w:r>
      <w:r w:rsidR="00E4051E">
        <w:t>ification</w:t>
      </w:r>
      <w:r w:rsidR="008E0006">
        <w:t xml:space="preserve"> impacts</w:t>
      </w:r>
      <w:r w:rsidR="00A841B2" w:rsidRPr="00B15BA1">
        <w:t xml:space="preserve"> </w:t>
      </w:r>
    </w:p>
    <w:p w14:paraId="594FF3F5" w14:textId="790C7ACB" w:rsidR="002271D7" w:rsidRDefault="00E46E54" w:rsidP="0053403F">
      <w:pPr>
        <w:pStyle w:val="Heading2"/>
      </w:pPr>
      <w:r>
        <w:t>3</w:t>
      </w:r>
      <w:r w:rsidR="00265D8A" w:rsidRPr="00B15BA1">
        <w:t>.1</w:t>
      </w:r>
      <w:r w:rsidR="00265D8A" w:rsidRPr="00B15BA1">
        <w:tab/>
      </w:r>
      <w:r w:rsidR="003079BB">
        <w:t xml:space="preserve">New or enhanced mechanism(s) to </w:t>
      </w:r>
      <w:r w:rsidR="003079BB">
        <w:rPr>
          <w:rFonts w:cs="Arial"/>
        </w:rPr>
        <w:t xml:space="preserve">facilitate data collection </w:t>
      </w:r>
    </w:p>
    <w:p w14:paraId="4230AA9C" w14:textId="77777777" w:rsidR="00082C13" w:rsidRDefault="00480A27" w:rsidP="00480A27">
      <w:pPr>
        <w:jc w:val="both"/>
        <w:rPr>
          <w:rFonts w:cs="Arial"/>
          <w:szCs w:val="20"/>
          <w:lang w:val="en-GB" w:eastAsia="ja-JP"/>
        </w:rPr>
      </w:pPr>
      <w:r w:rsidRPr="00B15BA1">
        <w:rPr>
          <w:rFonts w:cs="Arial"/>
          <w:szCs w:val="20"/>
          <w:lang w:val="en-GB" w:eastAsia="ja-JP"/>
        </w:rPr>
        <w:t xml:space="preserve">The predictive power of AI/ML models depends to a large extent on the quality of the data on which they are trained and inferred. The current beam management framework, however, presents several challenges for reliable data collection for training and inference.  </w:t>
      </w:r>
    </w:p>
    <w:p w14:paraId="77CAAEA1" w14:textId="66E59E76" w:rsidR="00480A27" w:rsidRPr="00B15BA1" w:rsidRDefault="00480A27" w:rsidP="00480A27">
      <w:pPr>
        <w:jc w:val="both"/>
        <w:rPr>
          <w:rFonts w:cs="Arial"/>
          <w:szCs w:val="20"/>
          <w:lang w:val="en-GB" w:eastAsia="ja-JP"/>
        </w:rPr>
      </w:pPr>
      <w:r w:rsidRPr="00B15BA1">
        <w:rPr>
          <w:rFonts w:cs="Arial"/>
          <w:szCs w:val="20"/>
          <w:lang w:val="en-GB" w:eastAsia="ja-JP"/>
        </w:rPr>
        <w:t xml:space="preserve">For </w:t>
      </w:r>
      <w:r w:rsidR="00082C13">
        <w:rPr>
          <w:rFonts w:cs="Arial"/>
          <w:szCs w:val="20"/>
          <w:lang w:val="en-GB" w:eastAsia="ja-JP"/>
        </w:rPr>
        <w:t>NW-sided beam prediction</w:t>
      </w:r>
      <w:r w:rsidRPr="00B15BA1">
        <w:rPr>
          <w:rFonts w:cs="Arial"/>
          <w:szCs w:val="20"/>
          <w:lang w:val="en-GB" w:eastAsia="ja-JP"/>
        </w:rPr>
        <w:t>, the following issues will inhibit the NW’s ability to curate suitable datasets on which AI/ML models can be trained, verified, tested and deployed:</w:t>
      </w:r>
    </w:p>
    <w:p w14:paraId="359A593D"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 xml:space="preserve">The NW does not know if/when a UE has filtered RSRP measurements over multiple SSB bursts. </w:t>
      </w:r>
    </w:p>
    <w:p w14:paraId="7D5E51A6"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The NW does not know if/when the UE has used narrow or wide beams per UE panel.</w:t>
      </w:r>
    </w:p>
    <w:p w14:paraId="266F3B00"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 xml:space="preserve">The NW does not know how old the L1-RSRP measurement in an SSB beam report is (only that it is done within a time window defined by </w:t>
      </w:r>
      <w:r w:rsidRPr="00B15BA1">
        <w:rPr>
          <w:lang w:val="en-GB"/>
        </w:rPr>
        <w:t>T</w:t>
      </w:r>
      <w:r w:rsidRPr="00B15BA1">
        <w:rPr>
          <w:vertAlign w:val="subscript"/>
          <w:lang w:val="en-GB"/>
        </w:rPr>
        <w:t>L1-RSRP_Measurement_Period_SSB</w:t>
      </w:r>
      <w:r w:rsidRPr="00B15BA1">
        <w:rPr>
          <w:rFonts w:ascii="Arial" w:eastAsiaTheme="minorHAnsi" w:hAnsi="Arial" w:cs="Arial"/>
          <w:sz w:val="20"/>
          <w:szCs w:val="20"/>
          <w:lang w:val="en-GB" w:eastAsia="ja-JP"/>
        </w:rPr>
        <w:t xml:space="preserve"> as specified in TS 38.113).</w:t>
      </w:r>
    </w:p>
    <w:p w14:paraId="143745D8"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The NW does not know if the UE has evaluated all candidate UE panels for an SSB beam report, or only a subset of them.</w:t>
      </w:r>
    </w:p>
    <w:p w14:paraId="277F36F4"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The NW does not know if a reported beam has been received with a dual-polarized UE panel or a single polarized UE panel.</w:t>
      </w:r>
    </w:p>
    <w:p w14:paraId="566BED0E" w14:textId="77777777" w:rsidR="00480A27" w:rsidRPr="00B15BA1" w:rsidRDefault="00480A27" w:rsidP="00480A27">
      <w:pPr>
        <w:pStyle w:val="ListParagraph"/>
        <w:numPr>
          <w:ilvl w:val="0"/>
          <w:numId w:val="33"/>
        </w:numPr>
        <w:jc w:val="both"/>
        <w:rPr>
          <w:rFonts w:ascii="Arial" w:eastAsiaTheme="minorHAnsi" w:hAnsi="Arial" w:cs="Arial"/>
          <w:sz w:val="20"/>
          <w:szCs w:val="20"/>
          <w:lang w:val="en-GB" w:eastAsia="ja-JP"/>
        </w:rPr>
      </w:pPr>
      <w:r w:rsidRPr="00B15BA1">
        <w:rPr>
          <w:rFonts w:ascii="Arial" w:eastAsiaTheme="minorHAnsi" w:hAnsi="Arial" w:cs="Arial"/>
          <w:sz w:val="20"/>
          <w:szCs w:val="20"/>
          <w:lang w:val="en-GB" w:eastAsia="ja-JP"/>
        </w:rPr>
        <w:t>The NW can only receive up to 4 best beams in a beam report which limits the knowledge of the channel between the NW and UE.</w:t>
      </w:r>
    </w:p>
    <w:p w14:paraId="003B77D0" w14:textId="058ABCED" w:rsidR="007C370C" w:rsidRDefault="00082C13" w:rsidP="00265D8A">
      <w:pPr>
        <w:rPr>
          <w:lang w:val="en-GB" w:eastAsia="ja-JP"/>
        </w:rPr>
      </w:pPr>
      <w:r>
        <w:rPr>
          <w:lang w:val="en-GB" w:eastAsia="ja-JP"/>
        </w:rPr>
        <w:t xml:space="preserve">On the other hand, UE-sided </w:t>
      </w:r>
      <w:r w:rsidR="005B6FAC">
        <w:rPr>
          <w:lang w:val="en-GB" w:eastAsia="ja-JP"/>
        </w:rPr>
        <w:t xml:space="preserve">DL </w:t>
      </w:r>
      <w:r>
        <w:rPr>
          <w:lang w:val="en-GB" w:eastAsia="ja-JP"/>
        </w:rPr>
        <w:t>beam prediction</w:t>
      </w:r>
      <w:r w:rsidR="008C6B14">
        <w:rPr>
          <w:lang w:val="en-GB" w:eastAsia="ja-JP"/>
        </w:rPr>
        <w:t xml:space="preserve"> faces </w:t>
      </w:r>
      <w:r w:rsidR="008147F3">
        <w:rPr>
          <w:lang w:val="en-GB" w:eastAsia="ja-JP"/>
        </w:rPr>
        <w:t>the following issues</w:t>
      </w:r>
    </w:p>
    <w:p w14:paraId="550EB769" w14:textId="53533837" w:rsidR="00EE65FF" w:rsidRDefault="008C6B14" w:rsidP="00EE65FF">
      <w:pPr>
        <w:pStyle w:val="ListParagraph"/>
        <w:numPr>
          <w:ilvl w:val="0"/>
          <w:numId w:val="46"/>
        </w:numPr>
        <w:rPr>
          <w:lang w:val="en-GB" w:eastAsia="ja-JP"/>
        </w:rPr>
      </w:pPr>
      <w:r>
        <w:rPr>
          <w:lang w:val="en-GB" w:eastAsia="ja-JP"/>
        </w:rPr>
        <w:t>The UE does not know</w:t>
      </w:r>
      <w:r w:rsidR="005B6FAC">
        <w:rPr>
          <w:lang w:val="en-GB" w:eastAsia="ja-JP"/>
        </w:rPr>
        <w:t xml:space="preserve"> the TX beam configuration at the gNB</w:t>
      </w:r>
    </w:p>
    <w:p w14:paraId="73C96300" w14:textId="6BD2C64D" w:rsidR="005B6FAC" w:rsidRDefault="005B6FAC" w:rsidP="00EE65FF">
      <w:pPr>
        <w:pStyle w:val="ListParagraph"/>
        <w:numPr>
          <w:ilvl w:val="0"/>
          <w:numId w:val="46"/>
        </w:numPr>
        <w:rPr>
          <w:lang w:val="en-GB" w:eastAsia="ja-JP"/>
        </w:rPr>
      </w:pPr>
      <w:r>
        <w:rPr>
          <w:lang w:val="en-GB" w:eastAsia="ja-JP"/>
        </w:rPr>
        <w:t xml:space="preserve">The UE does not know the traffic load distribution </w:t>
      </w:r>
      <w:r w:rsidR="003156E3">
        <w:rPr>
          <w:lang w:val="en-GB" w:eastAsia="ja-JP"/>
        </w:rPr>
        <w:t>at the cell/network</w:t>
      </w:r>
    </w:p>
    <w:p w14:paraId="06DCC83F" w14:textId="47E26609" w:rsidR="003156E3" w:rsidRPr="00EE65FF" w:rsidRDefault="007056A9" w:rsidP="00EE65FF">
      <w:pPr>
        <w:pStyle w:val="ListParagraph"/>
        <w:numPr>
          <w:ilvl w:val="0"/>
          <w:numId w:val="46"/>
        </w:numPr>
        <w:rPr>
          <w:lang w:val="en-GB" w:eastAsia="ja-JP"/>
        </w:rPr>
      </w:pPr>
      <w:r>
        <w:rPr>
          <w:lang w:val="en-GB" w:eastAsia="ja-JP"/>
        </w:rPr>
        <w:t>…</w:t>
      </w:r>
    </w:p>
    <w:p w14:paraId="1A92066E" w14:textId="77777777" w:rsidR="004706B4" w:rsidRDefault="00D9400E" w:rsidP="00142C0B">
      <w:pPr>
        <w:rPr>
          <w:lang w:val="en-GB" w:eastAsia="ja-JP"/>
        </w:rPr>
      </w:pPr>
      <w:r>
        <w:rPr>
          <w:lang w:val="en-GB" w:eastAsia="ja-JP"/>
        </w:rPr>
        <w:lastRenderedPageBreak/>
        <w:t>In general</w:t>
      </w:r>
      <w:r w:rsidR="007C370C">
        <w:rPr>
          <w:lang w:val="en-GB" w:eastAsia="ja-JP"/>
        </w:rPr>
        <w:t xml:space="preserve">, any relevant assistance information providing performance gains </w:t>
      </w:r>
      <w:r>
        <w:rPr>
          <w:lang w:val="en-GB" w:eastAsia="ja-JP"/>
        </w:rPr>
        <w:t>during evaluations should be</w:t>
      </w:r>
      <w:r w:rsidR="007C370C">
        <w:rPr>
          <w:lang w:val="en-GB" w:eastAsia="ja-JP"/>
        </w:rPr>
        <w:t xml:space="preserve"> </w:t>
      </w:r>
      <w:r w:rsidR="00B81C98">
        <w:rPr>
          <w:lang w:val="en-GB" w:eastAsia="ja-JP"/>
        </w:rPr>
        <w:t xml:space="preserve">subject for </w:t>
      </w:r>
      <w:r>
        <w:rPr>
          <w:lang w:val="en-GB" w:eastAsia="ja-JP"/>
        </w:rPr>
        <w:t xml:space="preserve">new potential </w:t>
      </w:r>
      <w:r w:rsidR="003539C8">
        <w:rPr>
          <w:lang w:val="en-GB" w:eastAsia="ja-JP"/>
        </w:rPr>
        <w:t xml:space="preserve">data collection. It is to be seen if such information can motivate a new mechanism for collecting such data. </w:t>
      </w:r>
    </w:p>
    <w:p w14:paraId="6953C1F4" w14:textId="20158CB9" w:rsidR="004706B4" w:rsidRDefault="004706B4" w:rsidP="004706B4">
      <w:pPr>
        <w:rPr>
          <w:lang w:val="en-GB" w:eastAsia="ja-JP"/>
        </w:rPr>
      </w:pPr>
      <w:r>
        <w:rPr>
          <w:lang w:val="en-GB" w:eastAsia="ja-JP"/>
        </w:rPr>
        <w:t xml:space="preserve">As discussed in the </w:t>
      </w:r>
      <w:r w:rsidR="00E1354A">
        <w:rPr>
          <w:lang w:val="en-GB" w:eastAsia="ja-JP"/>
        </w:rPr>
        <w:t>section 2.1.1</w:t>
      </w:r>
      <w:r>
        <w:rPr>
          <w:lang w:val="en-GB" w:eastAsia="ja-JP"/>
        </w:rPr>
        <w:t xml:space="preserve">, instead of </w:t>
      </w:r>
      <w:r w:rsidR="00846144">
        <w:rPr>
          <w:lang w:val="en-GB" w:eastAsia="ja-JP"/>
        </w:rPr>
        <w:t>collecting</w:t>
      </w:r>
      <w:r w:rsidR="0076047C">
        <w:rPr>
          <w:lang w:val="en-GB" w:eastAsia="ja-JP"/>
        </w:rPr>
        <w:t xml:space="preserve"> detailed beam sha</w:t>
      </w:r>
      <w:r w:rsidR="00C7382B">
        <w:rPr>
          <w:lang w:val="en-GB" w:eastAsia="ja-JP"/>
        </w:rPr>
        <w:t>p</w:t>
      </w:r>
      <w:r w:rsidR="0076047C">
        <w:rPr>
          <w:lang w:val="en-GB" w:eastAsia="ja-JP"/>
        </w:rPr>
        <w:t xml:space="preserve">e information, </w:t>
      </w:r>
      <w:r w:rsidRPr="00376A56">
        <w:rPr>
          <w:lang w:val="en-GB" w:eastAsia="ja-JP"/>
        </w:rPr>
        <w:t xml:space="preserve">an AI/ML-BM model </w:t>
      </w:r>
      <w:r>
        <w:rPr>
          <w:lang w:val="en-GB" w:eastAsia="ja-JP"/>
        </w:rPr>
        <w:t>can</w:t>
      </w:r>
      <w:r w:rsidRPr="00376A56">
        <w:rPr>
          <w:lang w:val="en-GB" w:eastAsia="ja-JP"/>
        </w:rPr>
        <w:t xml:space="preserve"> use the collected radio measurement data from different</w:t>
      </w:r>
      <w:r w:rsidR="00567C36">
        <w:rPr>
          <w:lang w:val="en-GB" w:eastAsia="ja-JP"/>
        </w:rPr>
        <w:t xml:space="preserve"> gNB</w:t>
      </w:r>
      <w:r w:rsidRPr="00376A56">
        <w:rPr>
          <w:lang w:val="en-GB" w:eastAsia="ja-JP"/>
        </w:rPr>
        <w:t xml:space="preserve"> TX/RX beams for itself to learn the </w:t>
      </w:r>
      <w:r w:rsidR="00567C36">
        <w:rPr>
          <w:lang w:val="en-GB" w:eastAsia="ja-JP"/>
        </w:rPr>
        <w:t xml:space="preserve">gNB </w:t>
      </w:r>
      <w:r w:rsidRPr="00376A56">
        <w:rPr>
          <w:lang w:val="en-GB" w:eastAsia="ja-JP"/>
        </w:rPr>
        <w:t>TX/RX beam correlations/properties and utilize this learned info</w:t>
      </w:r>
      <w:r w:rsidR="008B7E06">
        <w:rPr>
          <w:lang w:val="en-GB" w:eastAsia="ja-JP"/>
        </w:rPr>
        <w:t>rmation</w:t>
      </w:r>
      <w:r w:rsidRPr="00376A56">
        <w:rPr>
          <w:lang w:val="en-GB" w:eastAsia="ja-JP"/>
        </w:rPr>
        <w:t xml:space="preserve"> when performing beam prediction</w:t>
      </w:r>
      <w:r w:rsidR="00567C36">
        <w:rPr>
          <w:lang w:val="en-GB" w:eastAsia="ja-JP"/>
        </w:rPr>
        <w:t xml:space="preserve"> of gNB beams</w:t>
      </w:r>
      <w:r w:rsidRPr="00376A56">
        <w:rPr>
          <w:lang w:val="en-GB" w:eastAsia="ja-JP"/>
        </w:rPr>
        <w:t>. To achieve this, for UE-sided beam prediction</w:t>
      </w:r>
      <w:r w:rsidR="009600DB">
        <w:rPr>
          <w:lang w:val="en-GB" w:eastAsia="ja-JP"/>
        </w:rPr>
        <w:t xml:space="preserve"> of gNB beam</w:t>
      </w:r>
      <w:r w:rsidRPr="00376A56">
        <w:rPr>
          <w:lang w:val="en-GB" w:eastAsia="ja-JP"/>
        </w:rPr>
        <w:t xml:space="preserve">, the NW </w:t>
      </w:r>
      <w:r w:rsidR="009600DB">
        <w:rPr>
          <w:lang w:val="en-GB" w:eastAsia="ja-JP"/>
        </w:rPr>
        <w:t xml:space="preserve">could transmit DL-RS resources over </w:t>
      </w:r>
      <w:r w:rsidRPr="00376A56">
        <w:rPr>
          <w:lang w:val="en-GB" w:eastAsia="ja-JP"/>
        </w:rPr>
        <w:t>all its TX beams for the UE to collect measurement data for training its AI/ML model. For NW-sided beam prediction</w:t>
      </w:r>
      <w:r w:rsidR="00273CAA">
        <w:rPr>
          <w:lang w:val="en-GB" w:eastAsia="ja-JP"/>
        </w:rPr>
        <w:t xml:space="preserve"> of gNB beams</w:t>
      </w:r>
      <w:r w:rsidRPr="00376A56">
        <w:rPr>
          <w:lang w:val="en-GB" w:eastAsia="ja-JP"/>
        </w:rPr>
        <w:t xml:space="preserve">, to obtain the </w:t>
      </w:r>
      <w:r w:rsidR="00792501">
        <w:rPr>
          <w:lang w:val="en-GB" w:eastAsia="ja-JP"/>
        </w:rPr>
        <w:t xml:space="preserve">gNB </w:t>
      </w:r>
      <w:r w:rsidR="008B7E06">
        <w:rPr>
          <w:lang w:val="en-GB" w:eastAsia="ja-JP"/>
        </w:rPr>
        <w:t>TX/</w:t>
      </w:r>
      <w:r w:rsidRPr="00376A56">
        <w:rPr>
          <w:lang w:val="en-GB" w:eastAsia="ja-JP"/>
        </w:rPr>
        <w:t>RX beam correlation information, the NW can</w:t>
      </w:r>
      <w:r>
        <w:rPr>
          <w:lang w:val="en-GB" w:eastAsia="ja-JP"/>
        </w:rPr>
        <w:t xml:space="preserve"> either</w:t>
      </w:r>
      <w:r w:rsidRPr="00376A56">
        <w:rPr>
          <w:lang w:val="en-GB" w:eastAsia="ja-JP"/>
        </w:rPr>
        <w:t xml:space="preserve"> configure the UE to report </w:t>
      </w:r>
      <w:r w:rsidR="008B7E06">
        <w:rPr>
          <w:lang w:val="en-GB" w:eastAsia="ja-JP"/>
        </w:rPr>
        <w:t xml:space="preserve">gNB </w:t>
      </w:r>
      <w:r w:rsidRPr="00376A56">
        <w:rPr>
          <w:lang w:val="en-GB" w:eastAsia="ja-JP"/>
        </w:rPr>
        <w:t>DL</w:t>
      </w:r>
      <w:r w:rsidR="008B7E06">
        <w:rPr>
          <w:lang w:val="en-GB" w:eastAsia="ja-JP"/>
        </w:rPr>
        <w:t xml:space="preserve"> </w:t>
      </w:r>
      <w:r w:rsidRPr="00376A56">
        <w:rPr>
          <w:lang w:val="en-GB" w:eastAsia="ja-JP"/>
        </w:rPr>
        <w:t xml:space="preserve">beam measurements for each of </w:t>
      </w:r>
      <w:r w:rsidR="008B7E06">
        <w:rPr>
          <w:lang w:val="en-GB" w:eastAsia="ja-JP"/>
        </w:rPr>
        <w:t>the UEs</w:t>
      </w:r>
      <w:r w:rsidRPr="00376A56">
        <w:rPr>
          <w:lang w:val="en-GB" w:eastAsia="ja-JP"/>
        </w:rPr>
        <w:t xml:space="preserve"> RX beams</w:t>
      </w:r>
      <w:r>
        <w:rPr>
          <w:lang w:val="en-GB" w:eastAsia="ja-JP"/>
        </w:rPr>
        <w:t xml:space="preserve"> or </w:t>
      </w:r>
      <w:r w:rsidR="004F3659">
        <w:rPr>
          <w:lang w:val="en-GB" w:eastAsia="ja-JP"/>
        </w:rPr>
        <w:t>configure the UE to perform</w:t>
      </w:r>
      <w:r>
        <w:rPr>
          <w:lang w:val="en-GB" w:eastAsia="ja-JP"/>
        </w:rPr>
        <w:t xml:space="preserve"> SRS transmissions from </w:t>
      </w:r>
      <w:r w:rsidR="004F3659">
        <w:rPr>
          <w:lang w:val="en-GB" w:eastAsia="ja-JP"/>
        </w:rPr>
        <w:t>all different</w:t>
      </w:r>
      <w:r>
        <w:rPr>
          <w:lang w:val="en-GB" w:eastAsia="ja-JP"/>
        </w:rPr>
        <w:t xml:space="preserve"> UE</w:t>
      </w:r>
      <w:r w:rsidR="004F3659">
        <w:rPr>
          <w:lang w:val="en-GB" w:eastAsia="ja-JP"/>
        </w:rPr>
        <w:t xml:space="preserve"> TX beams and in that way</w:t>
      </w:r>
      <w:r>
        <w:rPr>
          <w:lang w:val="en-GB" w:eastAsia="ja-JP"/>
        </w:rPr>
        <w:t xml:space="preserve"> collect the measurement data using channel reciprocity</w:t>
      </w:r>
      <w:r w:rsidRPr="00376A56">
        <w:rPr>
          <w:lang w:val="en-GB" w:eastAsia="ja-JP"/>
        </w:rPr>
        <w:t xml:space="preserve">. </w:t>
      </w:r>
      <w:r>
        <w:rPr>
          <w:lang w:val="en-GB" w:eastAsia="ja-JP"/>
        </w:rPr>
        <w:t>The mapping between beam configurations (e.g., beam ID) and RS resources can be either explicitly signalled to the UE, or implicitly indicated in RS resource configurations.</w:t>
      </w:r>
      <w:r w:rsidR="00E9763A">
        <w:rPr>
          <w:lang w:val="en-GB" w:eastAsia="ja-JP"/>
        </w:rPr>
        <w:t xml:space="preserve"> In addition, a </w:t>
      </w:r>
      <w:r w:rsidR="00E9763A">
        <w:rPr>
          <w:rStyle w:val="IvDbodytextChar"/>
          <w:iCs/>
          <w:szCs w:val="20"/>
        </w:rPr>
        <w:t xml:space="preserve">NW antenna/beam configuration ID or a UE antenna/beam configuration ID can be </w:t>
      </w:r>
      <w:r w:rsidR="005521ED">
        <w:rPr>
          <w:rStyle w:val="IvDbodytextChar"/>
          <w:iCs/>
          <w:szCs w:val="20"/>
        </w:rPr>
        <w:t>collected for UE-sided or NW-sided AI model</w:t>
      </w:r>
      <w:r w:rsidR="00640EAA">
        <w:rPr>
          <w:rStyle w:val="IvDbodytextChar"/>
          <w:iCs/>
          <w:szCs w:val="20"/>
        </w:rPr>
        <w:t xml:space="preserve"> to</w:t>
      </w:r>
      <w:r w:rsidR="005521ED">
        <w:rPr>
          <w:rStyle w:val="IvDbodytextChar"/>
          <w:iCs/>
          <w:szCs w:val="20"/>
        </w:rPr>
        <w:t xml:space="preserve"> </w:t>
      </w:r>
      <w:r w:rsidR="000D7E75">
        <w:rPr>
          <w:rStyle w:val="IvDbodytextChar"/>
          <w:iCs/>
          <w:szCs w:val="20"/>
        </w:rPr>
        <w:t>classify measurement data collected in</w:t>
      </w:r>
      <w:r w:rsidR="005521ED">
        <w:rPr>
          <w:rStyle w:val="IvDbodytextChar"/>
          <w:iCs/>
          <w:szCs w:val="20"/>
        </w:rPr>
        <w:t xml:space="preserve"> different </w:t>
      </w:r>
      <w:r w:rsidR="000D7E75">
        <w:rPr>
          <w:rStyle w:val="IvDbodytextChar"/>
          <w:iCs/>
          <w:szCs w:val="20"/>
        </w:rPr>
        <w:t>scenarios or</w:t>
      </w:r>
      <w:r w:rsidR="004C734C">
        <w:rPr>
          <w:rStyle w:val="IvDbodytextChar"/>
          <w:iCs/>
          <w:szCs w:val="20"/>
        </w:rPr>
        <w:t>/and</w:t>
      </w:r>
      <w:r w:rsidR="000D7E75">
        <w:rPr>
          <w:rStyle w:val="IvDbodytextChar"/>
          <w:iCs/>
          <w:szCs w:val="20"/>
        </w:rPr>
        <w:t xml:space="preserve"> </w:t>
      </w:r>
      <w:r w:rsidR="004C734C">
        <w:rPr>
          <w:rStyle w:val="IvDbodytextChar"/>
          <w:iCs/>
          <w:szCs w:val="20"/>
        </w:rPr>
        <w:t xml:space="preserve">under different </w:t>
      </w:r>
      <w:r w:rsidR="000D7E75">
        <w:rPr>
          <w:rStyle w:val="IvDbodytextChar"/>
          <w:iCs/>
          <w:szCs w:val="20"/>
        </w:rPr>
        <w:t>antenna/beam configurations.</w:t>
      </w:r>
    </w:p>
    <w:p w14:paraId="1A41F5A7" w14:textId="1E5FB698" w:rsidR="00142C0B" w:rsidRDefault="00467DC5" w:rsidP="00142C0B">
      <w:pPr>
        <w:rPr>
          <w:lang w:val="en-GB" w:eastAsia="ja-JP"/>
        </w:rPr>
      </w:pPr>
      <w:r>
        <w:rPr>
          <w:lang w:val="en-GB" w:eastAsia="ja-JP"/>
        </w:rPr>
        <w:t xml:space="preserve">It </w:t>
      </w:r>
      <w:r w:rsidR="00E9763A">
        <w:rPr>
          <w:lang w:val="en-GB" w:eastAsia="ja-JP"/>
        </w:rPr>
        <w:t xml:space="preserve">is also </w:t>
      </w:r>
      <w:r>
        <w:rPr>
          <w:lang w:val="en-GB" w:eastAsia="ja-JP"/>
        </w:rPr>
        <w:t xml:space="preserve">important that a potential data collection mechanism </w:t>
      </w:r>
      <w:r w:rsidR="00E9763A">
        <w:rPr>
          <w:lang w:val="en-GB" w:eastAsia="ja-JP"/>
        </w:rPr>
        <w:t>minimize</w:t>
      </w:r>
      <w:r w:rsidR="00C66785">
        <w:rPr>
          <w:lang w:val="en-GB" w:eastAsia="ja-JP"/>
        </w:rPr>
        <w:t>s</w:t>
      </w:r>
      <w:r>
        <w:rPr>
          <w:lang w:val="en-GB" w:eastAsia="ja-JP"/>
        </w:rPr>
        <w:t xml:space="preserve"> the </w:t>
      </w:r>
      <w:r w:rsidR="00E9763A">
        <w:rPr>
          <w:lang w:val="en-GB" w:eastAsia="ja-JP"/>
        </w:rPr>
        <w:t xml:space="preserve">radio measurement and reporting </w:t>
      </w:r>
      <w:r>
        <w:rPr>
          <w:lang w:val="en-GB" w:eastAsia="ja-JP"/>
        </w:rPr>
        <w:t xml:space="preserve">overhead, for example </w:t>
      </w:r>
      <w:r w:rsidR="00FF6EBA">
        <w:rPr>
          <w:lang w:val="en-GB" w:eastAsia="ja-JP"/>
        </w:rPr>
        <w:t xml:space="preserve">by </w:t>
      </w:r>
      <w:r>
        <w:rPr>
          <w:lang w:val="en-GB" w:eastAsia="ja-JP"/>
        </w:rPr>
        <w:t>only collecting the relevant samples,</w:t>
      </w:r>
      <w:r w:rsidR="001221DF">
        <w:rPr>
          <w:lang w:val="en-GB" w:eastAsia="ja-JP"/>
        </w:rPr>
        <w:t xml:space="preserve"> and configur</w:t>
      </w:r>
      <w:r w:rsidR="000741BF">
        <w:rPr>
          <w:lang w:val="en-GB" w:eastAsia="ja-JP"/>
        </w:rPr>
        <w:t>ing</w:t>
      </w:r>
      <w:r w:rsidR="001221DF">
        <w:rPr>
          <w:lang w:val="en-GB" w:eastAsia="ja-JP"/>
        </w:rPr>
        <w:t xml:space="preserve"> such data collection in certain favourable conditions</w:t>
      </w:r>
      <w:r w:rsidR="00CD3033">
        <w:rPr>
          <w:lang w:val="en-GB" w:eastAsia="ja-JP"/>
        </w:rPr>
        <w:t xml:space="preserve">. </w:t>
      </w:r>
      <w:r w:rsidR="00842C11">
        <w:rPr>
          <w:lang w:val="en-GB" w:eastAsia="ja-JP"/>
        </w:rPr>
        <w:t xml:space="preserve">One example for </w:t>
      </w:r>
      <w:r w:rsidR="00142C0B">
        <w:rPr>
          <w:lang w:val="en-GB" w:eastAsia="ja-JP"/>
        </w:rPr>
        <w:t xml:space="preserve">collecting </w:t>
      </w:r>
      <w:r w:rsidR="00842C11">
        <w:rPr>
          <w:lang w:val="en-GB" w:eastAsia="ja-JP"/>
        </w:rPr>
        <w:t xml:space="preserve">relevant </w:t>
      </w:r>
      <w:r w:rsidR="00142C0B">
        <w:rPr>
          <w:lang w:val="en-GB" w:eastAsia="ja-JP"/>
        </w:rPr>
        <w:t>data</w:t>
      </w:r>
      <w:r w:rsidR="00842C11">
        <w:rPr>
          <w:lang w:val="en-GB" w:eastAsia="ja-JP"/>
        </w:rPr>
        <w:t xml:space="preserve"> samples</w:t>
      </w:r>
      <w:r w:rsidR="00142C0B">
        <w:rPr>
          <w:lang w:val="en-GB" w:eastAsia="ja-JP"/>
        </w:rPr>
        <w:t xml:space="preserve"> for the temporal beam prediction reli</w:t>
      </w:r>
      <w:r w:rsidR="0004698E">
        <w:rPr>
          <w:lang w:val="en-GB" w:eastAsia="ja-JP"/>
        </w:rPr>
        <w:t>es</w:t>
      </w:r>
      <w:r w:rsidR="00142C0B" w:rsidRPr="00553CE4">
        <w:rPr>
          <w:lang w:val="en-GB" w:eastAsia="ja-JP"/>
        </w:rPr>
        <w:t xml:space="preserve"> in creating a representative trajectory of radio fingerprints is the presence of dynamic blockers (moving objects or human body), these blockers will hence not be present for subsequent UEs and can create a non-representative trajectory fingerprint</w:t>
      </w:r>
      <w:r w:rsidR="00DE250C">
        <w:rPr>
          <w:lang w:val="en-GB" w:eastAsia="ja-JP"/>
        </w:rPr>
        <w:t>.</w:t>
      </w:r>
      <w:r w:rsidR="00186542">
        <w:rPr>
          <w:lang w:val="en-GB" w:eastAsia="ja-JP"/>
        </w:rPr>
        <w:t xml:space="preserve"> </w:t>
      </w:r>
    </w:p>
    <w:p w14:paraId="496D853E" w14:textId="64DDBABA" w:rsidR="002A0326" w:rsidRDefault="001221DF" w:rsidP="00265D8A">
      <w:pPr>
        <w:rPr>
          <w:lang w:val="en-GB" w:eastAsia="ja-JP"/>
        </w:rPr>
      </w:pPr>
      <w:r>
        <w:rPr>
          <w:lang w:val="en-GB" w:eastAsia="ja-JP"/>
        </w:rPr>
        <w:t>There might also be potential to study pre-processing techniques to process or modify the collected data at the device. Example techniques could comprise removing duplicated samples, o</w:t>
      </w:r>
      <w:r w:rsidR="00E77A9C">
        <w:rPr>
          <w:lang w:val="en-GB" w:eastAsia="ja-JP"/>
        </w:rPr>
        <w:t>r method for quantization collected data for efficient reporting.</w:t>
      </w:r>
    </w:p>
    <w:p w14:paraId="18F857D5" w14:textId="1B3FD3E2" w:rsidR="00A82C74" w:rsidRDefault="00DC7FDB" w:rsidP="00265D8A">
      <w:pPr>
        <w:rPr>
          <w:lang w:val="en-GB" w:eastAsia="ja-JP"/>
        </w:rPr>
      </w:pPr>
      <w:r>
        <w:rPr>
          <w:lang w:val="en-GB" w:eastAsia="ja-JP"/>
        </w:rPr>
        <w:t xml:space="preserve">It is important to </w:t>
      </w:r>
      <w:r w:rsidR="00425201">
        <w:rPr>
          <w:lang w:val="en-GB" w:eastAsia="ja-JP"/>
        </w:rPr>
        <w:t xml:space="preserve">firstly </w:t>
      </w:r>
      <w:r>
        <w:rPr>
          <w:lang w:val="en-GB" w:eastAsia="ja-JP"/>
        </w:rPr>
        <w:t>study the requirements on data collection for the discussed beam management use case</w:t>
      </w:r>
      <w:r w:rsidR="00B77572">
        <w:rPr>
          <w:lang w:val="en-GB" w:eastAsia="ja-JP"/>
        </w:rPr>
        <w:t>, justify the usefulness of these data for the AI model design</w:t>
      </w:r>
      <w:r w:rsidR="00425201">
        <w:rPr>
          <w:lang w:val="en-GB" w:eastAsia="ja-JP"/>
        </w:rPr>
        <w:t xml:space="preserve"> during evaluations</w:t>
      </w:r>
      <w:r w:rsidR="00B77572">
        <w:rPr>
          <w:lang w:val="en-GB" w:eastAsia="ja-JP"/>
        </w:rPr>
        <w:t xml:space="preserve">, and </w:t>
      </w:r>
      <w:r w:rsidR="00425201">
        <w:rPr>
          <w:lang w:val="en-GB" w:eastAsia="ja-JP"/>
        </w:rPr>
        <w:t>then, study the mechanisms for collecting these data for beam management use cases. The data collection requirements can include the quality of measurement data (e.g., L1-RSRP values), the minimum number o</w:t>
      </w:r>
      <w:r w:rsidR="001D423A">
        <w:rPr>
          <w:lang w:val="en-GB" w:eastAsia="ja-JP"/>
        </w:rPr>
        <w:t xml:space="preserve">f measurement beams contained in Set B, the requirement on assistance </w:t>
      </w:r>
      <w:r w:rsidR="00FC217B">
        <w:rPr>
          <w:lang w:val="en-GB" w:eastAsia="ja-JP"/>
        </w:rPr>
        <w:t>information (e.g., which assistance info is needed, the time-scale for collecting such assistance info</w:t>
      </w:r>
      <w:r w:rsidR="00B14713">
        <w:rPr>
          <w:lang w:val="en-GB" w:eastAsia="ja-JP"/>
        </w:rPr>
        <w:t>, the quality/accuracy requirement on the assistance info</w:t>
      </w:r>
      <w:r w:rsidR="00FC217B">
        <w:rPr>
          <w:lang w:val="en-GB" w:eastAsia="ja-JP"/>
        </w:rPr>
        <w:t>)</w:t>
      </w:r>
      <w:r w:rsidR="00B14713">
        <w:rPr>
          <w:lang w:val="en-GB" w:eastAsia="ja-JP"/>
        </w:rPr>
        <w:t>, etc.</w:t>
      </w:r>
    </w:p>
    <w:p w14:paraId="1A12F26A" w14:textId="3EE1802D" w:rsidR="008C55EA" w:rsidRDefault="00E77A9C" w:rsidP="00E77A9C">
      <w:pPr>
        <w:pStyle w:val="Proposal"/>
        <w:rPr>
          <w:lang w:val="en-GB"/>
        </w:rPr>
      </w:pPr>
      <w:bookmarkStart w:id="11" w:name="_Toc111216079"/>
      <w:r>
        <w:rPr>
          <w:lang w:val="en-GB"/>
        </w:rPr>
        <w:t>New or enhanced mechanism(s)</w:t>
      </w:r>
      <w:r w:rsidR="00E8767E">
        <w:rPr>
          <w:lang w:val="en-GB"/>
        </w:rPr>
        <w:t xml:space="preserve"> including CSI</w:t>
      </w:r>
      <w:r w:rsidR="00732A08">
        <w:rPr>
          <w:lang w:val="en-GB"/>
        </w:rPr>
        <w:t>-</w:t>
      </w:r>
      <w:r w:rsidR="00E8767E">
        <w:rPr>
          <w:lang w:val="en-GB"/>
        </w:rPr>
        <w:t>report</w:t>
      </w:r>
      <w:r w:rsidR="00732A08">
        <w:rPr>
          <w:lang w:val="en-GB"/>
        </w:rPr>
        <w:t>-</w:t>
      </w:r>
      <w:r w:rsidR="00E8767E">
        <w:rPr>
          <w:lang w:val="en-GB"/>
        </w:rPr>
        <w:t xml:space="preserve">based, SRS-based and </w:t>
      </w:r>
      <w:r w:rsidR="008912E7">
        <w:rPr>
          <w:lang w:val="en-GB"/>
        </w:rPr>
        <w:t>RRC</w:t>
      </w:r>
      <w:r w:rsidR="00732A08">
        <w:rPr>
          <w:lang w:val="en-GB"/>
        </w:rPr>
        <w:t>-message-</w:t>
      </w:r>
      <w:r w:rsidR="008912E7">
        <w:rPr>
          <w:lang w:val="en-GB"/>
        </w:rPr>
        <w:t>based frameworks</w:t>
      </w:r>
      <w:r>
        <w:rPr>
          <w:lang w:val="en-GB"/>
        </w:rPr>
        <w:t xml:space="preserve"> to facilitate </w:t>
      </w:r>
      <w:r w:rsidR="008553D8">
        <w:rPr>
          <w:lang w:val="en-GB"/>
        </w:rPr>
        <w:t xml:space="preserve">NW </w:t>
      </w:r>
      <w:r>
        <w:rPr>
          <w:lang w:val="en-GB"/>
        </w:rPr>
        <w:t>data collection</w:t>
      </w:r>
      <w:r w:rsidR="00A801B5">
        <w:rPr>
          <w:lang w:val="en-GB"/>
        </w:rPr>
        <w:t xml:space="preserve"> for beam management use cases</w:t>
      </w:r>
      <w:r>
        <w:rPr>
          <w:lang w:val="en-GB"/>
        </w:rPr>
        <w:t xml:space="preserve"> should be studied</w:t>
      </w:r>
      <w:bookmarkEnd w:id="11"/>
    </w:p>
    <w:p w14:paraId="0427D5C0" w14:textId="4C777571" w:rsidR="008C55EA" w:rsidRPr="00B15BA1" w:rsidRDefault="00E46E54" w:rsidP="008C55EA">
      <w:pPr>
        <w:pStyle w:val="Heading2"/>
      </w:pPr>
      <w:r>
        <w:t>3</w:t>
      </w:r>
      <w:r w:rsidR="008C55EA" w:rsidRPr="00B15BA1">
        <w:t>.</w:t>
      </w:r>
      <w:r w:rsidR="00102BC9">
        <w:t>2</w:t>
      </w:r>
      <w:r w:rsidR="008C55EA" w:rsidRPr="00B15BA1">
        <w:tab/>
      </w:r>
      <w:r w:rsidR="005D7F8A">
        <w:t>New or enhanced mechanism(s) to</w:t>
      </w:r>
      <w:r w:rsidR="005D7F8A">
        <w:rPr>
          <w:rFonts w:cs="Arial"/>
        </w:rPr>
        <w:t xml:space="preserve"> facilitate AI/ML inference</w:t>
      </w:r>
    </w:p>
    <w:p w14:paraId="53C4A2EC" w14:textId="7DFD3551" w:rsidR="00BE19CF" w:rsidRDefault="00BE19CF" w:rsidP="00515DD9">
      <w:pPr>
        <w:jc w:val="both"/>
        <w:rPr>
          <w:u w:val="single"/>
          <w:lang w:val="en-GB" w:eastAsia="ja-JP"/>
        </w:rPr>
      </w:pPr>
      <w:r>
        <w:rPr>
          <w:u w:val="single"/>
          <w:lang w:val="en-GB" w:eastAsia="ja-JP"/>
        </w:rPr>
        <w:t>NW-sided</w:t>
      </w:r>
    </w:p>
    <w:p w14:paraId="368E8067" w14:textId="3D9FC044" w:rsidR="00BE19CF" w:rsidRDefault="00BE19CF" w:rsidP="00515DD9">
      <w:pPr>
        <w:jc w:val="both"/>
        <w:rPr>
          <w:lang w:val="en-GB" w:eastAsia="ja-JP"/>
        </w:rPr>
      </w:pPr>
      <w:r>
        <w:rPr>
          <w:lang w:val="en-GB" w:eastAsia="ja-JP"/>
        </w:rPr>
        <w:t xml:space="preserve">Potential standard impact could include configure the device </w:t>
      </w:r>
      <w:r w:rsidR="00EC2A14">
        <w:rPr>
          <w:lang w:val="en-GB" w:eastAsia="ja-JP"/>
        </w:rPr>
        <w:t xml:space="preserve">to report similar data from the data collection step. </w:t>
      </w:r>
      <w:r w:rsidR="000320C2">
        <w:rPr>
          <w:lang w:val="en-GB" w:eastAsia="ja-JP"/>
        </w:rPr>
        <w:t xml:space="preserve">For </w:t>
      </w:r>
      <w:r w:rsidR="00ED4601">
        <w:rPr>
          <w:lang w:val="en-GB" w:eastAsia="ja-JP"/>
        </w:rPr>
        <w:t>example,</w:t>
      </w:r>
      <w:r w:rsidR="000320C2">
        <w:rPr>
          <w:lang w:val="en-GB" w:eastAsia="ja-JP"/>
        </w:rPr>
        <w:t xml:space="preserve"> UE direction, UE orientation information, UE probability of being subject to dynamic blocker, </w:t>
      </w:r>
      <w:r w:rsidR="00891E08">
        <w:rPr>
          <w:lang w:val="en-GB" w:eastAsia="ja-JP"/>
        </w:rPr>
        <w:t xml:space="preserve">beamforming </w:t>
      </w:r>
      <w:r w:rsidR="00ED4601">
        <w:rPr>
          <w:lang w:val="en-GB" w:eastAsia="ja-JP"/>
        </w:rPr>
        <w:t>gains</w:t>
      </w:r>
      <w:r w:rsidR="00891E08">
        <w:rPr>
          <w:lang w:val="en-GB" w:eastAsia="ja-JP"/>
        </w:rPr>
        <w:t xml:space="preserve"> etc.</w:t>
      </w:r>
    </w:p>
    <w:p w14:paraId="68A87179" w14:textId="48534226" w:rsidR="00BA32B5" w:rsidRDefault="00BA32B5" w:rsidP="00BA32B5">
      <w:pPr>
        <w:pStyle w:val="Proposal"/>
        <w:rPr>
          <w:lang w:val="en-GB"/>
        </w:rPr>
      </w:pPr>
      <w:bookmarkStart w:id="12" w:name="_Toc111216080"/>
      <w:r>
        <w:rPr>
          <w:lang w:val="en-GB"/>
        </w:rPr>
        <w:t xml:space="preserve">Study </w:t>
      </w:r>
      <w:r w:rsidR="00E371C2">
        <w:rPr>
          <w:lang w:val="en-GB"/>
        </w:rPr>
        <w:t xml:space="preserve">data collection requirements and </w:t>
      </w:r>
      <w:r>
        <w:rPr>
          <w:lang w:val="en-GB"/>
        </w:rPr>
        <w:t xml:space="preserve">new or enhanced mechanism(s) to facilitate collecting data for NW-sided model inference for </w:t>
      </w:r>
      <w:r w:rsidR="009B12F4">
        <w:rPr>
          <w:lang w:val="en-GB"/>
        </w:rPr>
        <w:t xml:space="preserve">DL </w:t>
      </w:r>
      <w:r>
        <w:rPr>
          <w:lang w:val="en-GB"/>
        </w:rPr>
        <w:t>spatial/temporal beam prediction use cases.</w:t>
      </w:r>
      <w:bookmarkEnd w:id="12"/>
    </w:p>
    <w:p w14:paraId="59D87E13" w14:textId="17DC39C5" w:rsidR="00515DD9" w:rsidRPr="00B15BA1" w:rsidRDefault="00515DD9" w:rsidP="00515DD9">
      <w:pPr>
        <w:jc w:val="both"/>
        <w:rPr>
          <w:u w:val="single"/>
          <w:lang w:val="en-GB" w:eastAsia="ja-JP"/>
        </w:rPr>
      </w:pPr>
      <w:r w:rsidRPr="00B15BA1">
        <w:rPr>
          <w:u w:val="single"/>
          <w:lang w:val="en-GB" w:eastAsia="ja-JP"/>
        </w:rPr>
        <w:t>UE-sided</w:t>
      </w:r>
    </w:p>
    <w:p w14:paraId="296A78E3" w14:textId="7711A2E4" w:rsidR="00515DD9" w:rsidRDefault="00DE68A3" w:rsidP="00515DD9">
      <w:pPr>
        <w:jc w:val="both"/>
        <w:rPr>
          <w:lang w:val="en-GB" w:eastAsia="ja-JP"/>
        </w:rPr>
      </w:pPr>
      <w:r>
        <w:rPr>
          <w:lang w:val="en-GB" w:eastAsia="ja-JP"/>
        </w:rPr>
        <w:t>For</w:t>
      </w:r>
      <w:r w:rsidR="00EC2A14">
        <w:rPr>
          <w:lang w:val="en-GB" w:eastAsia="ja-JP"/>
        </w:rPr>
        <w:t xml:space="preserve"> UE-sided </w:t>
      </w:r>
      <w:r w:rsidR="00033870">
        <w:rPr>
          <w:lang w:val="en-GB" w:eastAsia="ja-JP"/>
        </w:rPr>
        <w:t xml:space="preserve">beam </w:t>
      </w:r>
      <w:r w:rsidR="00EC2A14">
        <w:rPr>
          <w:lang w:val="en-GB" w:eastAsia="ja-JP"/>
        </w:rPr>
        <w:t>prediction, the UE needs to</w:t>
      </w:r>
      <w:r w:rsidR="00E02B96">
        <w:rPr>
          <w:lang w:val="en-GB" w:eastAsia="ja-JP"/>
        </w:rPr>
        <w:t xml:space="preserve"> </w:t>
      </w:r>
      <w:r w:rsidR="00906BD6">
        <w:rPr>
          <w:lang w:val="en-GB" w:eastAsia="ja-JP"/>
        </w:rPr>
        <w:t>receive configuration from NW to be able to</w:t>
      </w:r>
      <w:r w:rsidR="005C653D">
        <w:rPr>
          <w:lang w:val="en-GB" w:eastAsia="ja-JP"/>
        </w:rPr>
        <w:t xml:space="preserve"> </w:t>
      </w:r>
      <w:r w:rsidR="00D51B3A">
        <w:rPr>
          <w:lang w:val="en-GB" w:eastAsia="ja-JP"/>
        </w:rPr>
        <w:t xml:space="preserve">1) </w:t>
      </w:r>
      <w:r w:rsidR="005C653D">
        <w:rPr>
          <w:lang w:val="en-GB" w:eastAsia="ja-JP"/>
        </w:rPr>
        <w:t xml:space="preserve">perform </w:t>
      </w:r>
      <w:r w:rsidR="00906BD6">
        <w:rPr>
          <w:lang w:val="en-GB" w:eastAsia="ja-JP"/>
        </w:rPr>
        <w:t xml:space="preserve">radio </w:t>
      </w:r>
      <w:r w:rsidR="005C653D">
        <w:rPr>
          <w:lang w:val="en-GB" w:eastAsia="ja-JP"/>
        </w:rPr>
        <w:t>measurements on a set of</w:t>
      </w:r>
      <w:r w:rsidR="00E02B96">
        <w:rPr>
          <w:lang w:val="en-GB" w:eastAsia="ja-JP"/>
        </w:rPr>
        <w:t xml:space="preserve"> DL-RS resources </w:t>
      </w:r>
      <w:r w:rsidR="005C653D">
        <w:rPr>
          <w:lang w:val="en-GB" w:eastAsia="ja-JP"/>
        </w:rPr>
        <w:t xml:space="preserve">that is associated </w:t>
      </w:r>
      <w:r w:rsidR="00D51B3A">
        <w:rPr>
          <w:lang w:val="en-GB" w:eastAsia="ja-JP"/>
        </w:rPr>
        <w:t xml:space="preserve">with a </w:t>
      </w:r>
      <w:r w:rsidR="00E858F2">
        <w:rPr>
          <w:lang w:val="en-GB" w:eastAsia="ja-JP"/>
        </w:rPr>
        <w:t xml:space="preserve">Set B of </w:t>
      </w:r>
      <w:r w:rsidR="00E02B96">
        <w:rPr>
          <w:lang w:val="en-GB" w:eastAsia="ja-JP"/>
        </w:rPr>
        <w:t>beams</w:t>
      </w:r>
      <w:r w:rsidR="00D51B3A">
        <w:rPr>
          <w:lang w:val="en-GB" w:eastAsia="ja-JP"/>
        </w:rPr>
        <w:t>,</w:t>
      </w:r>
      <w:r w:rsidR="00E858F2">
        <w:rPr>
          <w:lang w:val="en-GB" w:eastAsia="ja-JP"/>
        </w:rPr>
        <w:t xml:space="preserve"> </w:t>
      </w:r>
      <w:r w:rsidR="00033870">
        <w:rPr>
          <w:lang w:val="en-GB" w:eastAsia="ja-JP"/>
        </w:rPr>
        <w:t>and</w:t>
      </w:r>
      <w:r w:rsidR="00D51B3A">
        <w:rPr>
          <w:lang w:val="en-GB" w:eastAsia="ja-JP"/>
        </w:rPr>
        <w:t xml:space="preserve"> 2) perform predictions on a set of DL-RS resources that is associate with a set </w:t>
      </w:r>
      <w:r w:rsidR="00241E5B">
        <w:rPr>
          <w:lang w:val="en-GB" w:eastAsia="ja-JP"/>
        </w:rPr>
        <w:t>A</w:t>
      </w:r>
      <w:r w:rsidR="00D51B3A">
        <w:rPr>
          <w:lang w:val="en-GB" w:eastAsia="ja-JP"/>
        </w:rPr>
        <w:t xml:space="preserve"> of beams. In addition, the UE needs to be </w:t>
      </w:r>
      <w:r w:rsidR="00241E5B">
        <w:rPr>
          <w:lang w:val="en-GB" w:eastAsia="ja-JP"/>
        </w:rPr>
        <w:t>instructed on how to report the predicted beam(s)</w:t>
      </w:r>
      <w:r w:rsidR="00265A0E">
        <w:rPr>
          <w:lang w:val="en-GB" w:eastAsia="ja-JP"/>
        </w:rPr>
        <w:t xml:space="preserve"> to the NW</w:t>
      </w:r>
      <w:r w:rsidR="00241E5B">
        <w:rPr>
          <w:lang w:val="en-GB" w:eastAsia="ja-JP"/>
        </w:rPr>
        <w:t>, e.g., how many beams it should report</w:t>
      </w:r>
      <w:r w:rsidR="00715D71">
        <w:rPr>
          <w:lang w:val="en-GB" w:eastAsia="ja-JP"/>
        </w:rPr>
        <w:t xml:space="preserve">, what </w:t>
      </w:r>
      <w:r w:rsidR="00715D71">
        <w:rPr>
          <w:lang w:val="en-GB" w:eastAsia="ja-JP"/>
        </w:rPr>
        <w:lastRenderedPageBreak/>
        <w:t>should be reported (</w:t>
      </w:r>
      <w:r w:rsidR="00353BE0">
        <w:rPr>
          <w:lang w:val="en-GB" w:eastAsia="ja-JP"/>
        </w:rPr>
        <w:t>C</w:t>
      </w:r>
      <w:r w:rsidR="00746061">
        <w:rPr>
          <w:lang w:val="en-GB" w:eastAsia="ja-JP"/>
        </w:rPr>
        <w:t>RI</w:t>
      </w:r>
      <w:r w:rsidR="005116A5">
        <w:rPr>
          <w:lang w:val="en-GB" w:eastAsia="ja-JP"/>
        </w:rPr>
        <w:t>s</w:t>
      </w:r>
      <w:r w:rsidR="00746061">
        <w:rPr>
          <w:lang w:val="en-GB" w:eastAsia="ja-JP"/>
        </w:rPr>
        <w:t>/SSBRIs,</w:t>
      </w:r>
      <w:r w:rsidR="00715D71">
        <w:rPr>
          <w:lang w:val="en-GB" w:eastAsia="ja-JP"/>
        </w:rPr>
        <w:t xml:space="preserve"> </w:t>
      </w:r>
      <w:r w:rsidR="005116A5">
        <w:rPr>
          <w:lang w:val="en-GB" w:eastAsia="ja-JP"/>
        </w:rPr>
        <w:t>RSRP values</w:t>
      </w:r>
      <w:r w:rsidR="00353BE0">
        <w:rPr>
          <w:lang w:val="en-GB" w:eastAsia="ja-JP"/>
        </w:rPr>
        <w:t>, prediction accuracy,</w:t>
      </w:r>
      <w:r w:rsidR="00746061">
        <w:rPr>
          <w:lang w:val="en-GB" w:eastAsia="ja-JP"/>
        </w:rPr>
        <w:t xml:space="preserve"> or/and</w:t>
      </w:r>
      <w:r w:rsidR="00353BE0">
        <w:rPr>
          <w:lang w:val="en-GB" w:eastAsia="ja-JP"/>
        </w:rPr>
        <w:t xml:space="preserve"> </w:t>
      </w:r>
      <w:r w:rsidR="00746061">
        <w:rPr>
          <w:lang w:val="en-GB" w:eastAsia="ja-JP"/>
        </w:rPr>
        <w:t xml:space="preserve">the probability of a certain beam being the strongest, </w:t>
      </w:r>
      <w:r w:rsidR="00353BE0">
        <w:rPr>
          <w:lang w:val="en-GB" w:eastAsia="ja-JP"/>
        </w:rPr>
        <w:t>etc.</w:t>
      </w:r>
      <w:r w:rsidR="00715D71">
        <w:rPr>
          <w:lang w:val="en-GB" w:eastAsia="ja-JP"/>
        </w:rPr>
        <w:t>)</w:t>
      </w:r>
      <w:r w:rsidR="005116A5">
        <w:rPr>
          <w:lang w:val="en-GB" w:eastAsia="ja-JP"/>
        </w:rPr>
        <w:t>,</w:t>
      </w:r>
      <w:r w:rsidR="00265A0E">
        <w:rPr>
          <w:lang w:val="en-GB" w:eastAsia="ja-JP"/>
        </w:rPr>
        <w:t xml:space="preserve"> and for how many </w:t>
      </w:r>
      <w:r>
        <w:rPr>
          <w:lang w:val="en-GB" w:eastAsia="ja-JP"/>
        </w:rPr>
        <w:t xml:space="preserve">future </w:t>
      </w:r>
      <w:r w:rsidR="00265A0E">
        <w:rPr>
          <w:lang w:val="en-GB" w:eastAsia="ja-JP"/>
        </w:rPr>
        <w:t>time instances</w:t>
      </w:r>
      <w:r>
        <w:rPr>
          <w:lang w:val="en-GB" w:eastAsia="ja-JP"/>
        </w:rPr>
        <w:t xml:space="preserve"> it should perform beam predication</w:t>
      </w:r>
      <w:r w:rsidR="00265A0E">
        <w:rPr>
          <w:lang w:val="en-GB" w:eastAsia="ja-JP"/>
        </w:rPr>
        <w:t xml:space="preserve"> (for the temporal beam prediction use case).</w:t>
      </w:r>
      <w:r w:rsidR="00D51B3A">
        <w:rPr>
          <w:lang w:val="en-GB" w:eastAsia="ja-JP"/>
        </w:rPr>
        <w:t xml:space="preserve"> </w:t>
      </w:r>
      <w:r w:rsidR="00974C57">
        <w:rPr>
          <w:lang w:val="en-GB" w:eastAsia="ja-JP"/>
        </w:rPr>
        <w:t xml:space="preserve"> </w:t>
      </w:r>
      <w:r w:rsidR="00EC2A14">
        <w:rPr>
          <w:lang w:val="en-GB" w:eastAsia="ja-JP"/>
        </w:rPr>
        <w:t xml:space="preserve">Potential standard impact of such </w:t>
      </w:r>
      <w:r w:rsidR="00265A0E">
        <w:rPr>
          <w:lang w:val="en-GB" w:eastAsia="ja-JP"/>
        </w:rPr>
        <w:t xml:space="preserve">measurement, </w:t>
      </w:r>
      <w:r w:rsidR="00EC2A14">
        <w:rPr>
          <w:lang w:val="en-GB" w:eastAsia="ja-JP"/>
        </w:rPr>
        <w:t>prediction</w:t>
      </w:r>
      <w:r w:rsidR="00265A0E">
        <w:rPr>
          <w:lang w:val="en-GB" w:eastAsia="ja-JP"/>
        </w:rPr>
        <w:t>, and report</w:t>
      </w:r>
      <w:r w:rsidR="00715D71">
        <w:rPr>
          <w:lang w:val="en-GB" w:eastAsia="ja-JP"/>
        </w:rPr>
        <w:t>ing configurations</w:t>
      </w:r>
      <w:r w:rsidR="00EC2A14">
        <w:rPr>
          <w:lang w:val="en-GB" w:eastAsia="ja-JP"/>
        </w:rPr>
        <w:t xml:space="preserve"> </w:t>
      </w:r>
      <w:r w:rsidR="0036408D">
        <w:rPr>
          <w:lang w:val="en-GB" w:eastAsia="ja-JP"/>
        </w:rPr>
        <w:t xml:space="preserve">should </w:t>
      </w:r>
      <w:r w:rsidR="005116A5">
        <w:rPr>
          <w:lang w:val="en-GB" w:eastAsia="ja-JP"/>
        </w:rPr>
        <w:t xml:space="preserve">be studied. </w:t>
      </w:r>
      <w:r w:rsidR="009F52CB">
        <w:rPr>
          <w:lang w:val="en-GB" w:eastAsia="ja-JP"/>
        </w:rPr>
        <w:t xml:space="preserve">Since different UEs can have models with varying accuracy, it is important that each prediction have an associated confidence interval. The UE can </w:t>
      </w:r>
      <w:r w:rsidR="00773EBA">
        <w:rPr>
          <w:lang w:val="en-GB" w:eastAsia="ja-JP"/>
        </w:rPr>
        <w:t xml:space="preserve">report for example the RSRP confidence interval, for example the range of RSRP values where </w:t>
      </w:r>
      <w:r w:rsidR="005F5CAB">
        <w:rPr>
          <w:lang w:val="en-GB" w:eastAsia="ja-JP"/>
        </w:rPr>
        <w:t>it is with x% confidence to be in between. Such interval could be preconfigured or NW-indicated.</w:t>
      </w:r>
    </w:p>
    <w:p w14:paraId="554B01D9" w14:textId="5AC2B88D" w:rsidR="0036408D" w:rsidRDefault="0036408D" w:rsidP="0036408D">
      <w:pPr>
        <w:pStyle w:val="Proposal"/>
      </w:pPr>
      <w:bookmarkStart w:id="13" w:name="_Toc111216081"/>
      <w:r>
        <w:t xml:space="preserve">Study enhancements of CSI </w:t>
      </w:r>
      <w:r w:rsidR="005122D8">
        <w:t>measurement</w:t>
      </w:r>
      <w:r w:rsidR="00211E74">
        <w:t xml:space="preserve"> </w:t>
      </w:r>
      <w:r w:rsidR="005122D8">
        <w:t xml:space="preserve">and </w:t>
      </w:r>
      <w:r>
        <w:t>report</w:t>
      </w:r>
      <w:r w:rsidR="005122D8">
        <w:t>ing</w:t>
      </w:r>
      <w:r>
        <w:t xml:space="preserve"> configuration</w:t>
      </w:r>
      <w:r w:rsidR="005122D8">
        <w:t>s to support</w:t>
      </w:r>
      <w:r>
        <w:t xml:space="preserve"> </w:t>
      </w:r>
      <w:r w:rsidR="00211E74">
        <w:t>UE-sided</w:t>
      </w:r>
      <w:r>
        <w:t xml:space="preserve"> </w:t>
      </w:r>
      <w:r w:rsidR="00DE68A3">
        <w:t xml:space="preserve">DL </w:t>
      </w:r>
      <w:r>
        <w:t>spatial/temporal beam predictions</w:t>
      </w:r>
      <w:r w:rsidR="00AC5D7D">
        <w:t>.</w:t>
      </w:r>
      <w:bookmarkEnd w:id="13"/>
    </w:p>
    <w:p w14:paraId="41A42890" w14:textId="2E5B4FED" w:rsidR="00621F64" w:rsidRDefault="00E03F71" w:rsidP="00515DD9">
      <w:pPr>
        <w:jc w:val="both"/>
        <w:rPr>
          <w:lang w:val="en-GB" w:eastAsia="ja-JP"/>
        </w:rPr>
      </w:pPr>
      <w:r>
        <w:rPr>
          <w:lang w:val="en-GB" w:eastAsia="ja-JP"/>
        </w:rPr>
        <w:t xml:space="preserve">Moreover, </w:t>
      </w:r>
      <w:r w:rsidR="0084160E">
        <w:rPr>
          <w:lang w:val="en-GB" w:eastAsia="ja-JP"/>
        </w:rPr>
        <w:t>t</w:t>
      </w:r>
      <w:r w:rsidR="0084160E" w:rsidRPr="0084160E">
        <w:rPr>
          <w:lang w:val="en-GB" w:eastAsia="ja-JP"/>
        </w:rPr>
        <w:t>he beam management use case may be particularly well suited to site-specific AI/ML models trained on site-specific data</w:t>
      </w:r>
      <w:r w:rsidR="000C64E1">
        <w:rPr>
          <w:lang w:val="en-GB" w:eastAsia="ja-JP"/>
        </w:rPr>
        <w:t xml:space="preserve">. Another mechanism facilitate UE-sided model are </w:t>
      </w:r>
      <w:r w:rsidR="0084160E" w:rsidRPr="0084160E">
        <w:rPr>
          <w:lang w:val="en-GB" w:eastAsia="ja-JP"/>
        </w:rPr>
        <w:t>potential solutions for generating and providing site</w:t>
      </w:r>
      <w:r w:rsidR="006A7648">
        <w:rPr>
          <w:lang w:val="en-GB" w:eastAsia="ja-JP"/>
        </w:rPr>
        <w:t>-</w:t>
      </w:r>
      <w:r w:rsidR="0084160E" w:rsidRPr="0084160E">
        <w:rPr>
          <w:lang w:val="en-GB" w:eastAsia="ja-JP"/>
        </w:rPr>
        <w:t>specific beam prediction AI/ML models to UEs. Such requirements might include, for example, the expected AI/ML model size and possibilities to dynamically reconfigure a single AI/ML model for different sites.</w:t>
      </w:r>
    </w:p>
    <w:p w14:paraId="1122F0BE" w14:textId="687D4EBF" w:rsidR="008C55EA" w:rsidRPr="00B15BA1" w:rsidRDefault="00E46E54" w:rsidP="008C55EA">
      <w:pPr>
        <w:pStyle w:val="Heading2"/>
      </w:pPr>
      <w:r>
        <w:t>3</w:t>
      </w:r>
      <w:r w:rsidR="008C55EA" w:rsidRPr="00B15BA1">
        <w:t>.</w:t>
      </w:r>
      <w:r w:rsidR="00102BC9">
        <w:t>3</w:t>
      </w:r>
      <w:r w:rsidR="008C55EA" w:rsidRPr="00B15BA1">
        <w:tab/>
      </w:r>
      <w:r w:rsidR="00085495">
        <w:t>New or enhanced mechanism(s) to</w:t>
      </w:r>
      <w:r w:rsidR="00085495">
        <w:rPr>
          <w:rFonts w:cs="Arial"/>
        </w:rPr>
        <w:t xml:space="preserve"> facilitate AI model life cycle management</w:t>
      </w:r>
    </w:p>
    <w:p w14:paraId="6C43B0CB" w14:textId="3600233A" w:rsidR="00B77D0F" w:rsidRDefault="002B43F8" w:rsidP="002B43F8">
      <w:pPr>
        <w:jc w:val="both"/>
        <w:rPr>
          <w:lang w:val="en-GB" w:eastAsia="ja-JP"/>
        </w:rPr>
      </w:pPr>
      <w:r w:rsidRPr="00B15BA1">
        <w:rPr>
          <w:lang w:val="en-GB" w:eastAsia="ja-JP"/>
        </w:rPr>
        <w:t>A key benefit of AI/ML solutions is the ability to continuously develop and improve models based on observed performance.</w:t>
      </w:r>
      <w:r w:rsidR="00A566C7">
        <w:rPr>
          <w:lang w:val="en-GB" w:eastAsia="ja-JP"/>
        </w:rPr>
        <w:t xml:space="preserve"> </w:t>
      </w:r>
      <w:r w:rsidR="006948FE">
        <w:rPr>
          <w:lang w:val="en-GB" w:eastAsia="ja-JP"/>
        </w:rPr>
        <w:t xml:space="preserve">Due </w:t>
      </w:r>
      <w:r w:rsidR="001C182F" w:rsidRPr="001C182F">
        <w:rPr>
          <w:lang w:val="en-GB" w:eastAsia="ja-JP"/>
        </w:rPr>
        <w:t xml:space="preserve">to the dynamic nature of the radio environment, </w:t>
      </w:r>
      <w:r w:rsidR="006948FE">
        <w:rPr>
          <w:lang w:val="en-GB" w:eastAsia="ja-JP"/>
        </w:rPr>
        <w:t xml:space="preserve">it is important to address </w:t>
      </w:r>
      <w:r w:rsidR="006948FE" w:rsidRPr="001C182F">
        <w:rPr>
          <w:lang w:val="en-GB" w:eastAsia="ja-JP"/>
        </w:rPr>
        <w:t>AI-model life cycle management</w:t>
      </w:r>
      <w:r w:rsidR="00E47E66">
        <w:rPr>
          <w:lang w:val="en-GB" w:eastAsia="ja-JP"/>
        </w:rPr>
        <w:t xml:space="preserve"> aspects. </w:t>
      </w:r>
      <w:r w:rsidR="00B77D0F">
        <w:rPr>
          <w:lang w:val="en-GB" w:eastAsia="ja-JP"/>
        </w:rPr>
        <w:t>This is especially important</w:t>
      </w:r>
      <w:r w:rsidR="00271B37">
        <w:rPr>
          <w:lang w:val="en-GB" w:eastAsia="ja-JP"/>
        </w:rPr>
        <w:t xml:space="preserve"> </w:t>
      </w:r>
      <w:r w:rsidR="006948FE">
        <w:rPr>
          <w:lang w:val="en-GB" w:eastAsia="ja-JP"/>
        </w:rPr>
        <w:t xml:space="preserve">for </w:t>
      </w:r>
      <w:r w:rsidR="006948FE" w:rsidRPr="001C182F">
        <w:rPr>
          <w:lang w:val="en-GB" w:eastAsia="ja-JP"/>
        </w:rPr>
        <w:t>UE-sided</w:t>
      </w:r>
      <w:r w:rsidR="009230D7">
        <w:rPr>
          <w:lang w:val="en-GB" w:eastAsia="ja-JP"/>
        </w:rPr>
        <w:t xml:space="preserve"> AI/ML</w:t>
      </w:r>
      <w:r w:rsidR="006948FE" w:rsidRPr="001C182F">
        <w:rPr>
          <w:lang w:val="en-GB" w:eastAsia="ja-JP"/>
        </w:rPr>
        <w:t xml:space="preserve"> models</w:t>
      </w:r>
      <w:r w:rsidR="00271B37">
        <w:rPr>
          <w:lang w:val="en-GB" w:eastAsia="ja-JP"/>
        </w:rPr>
        <w:t xml:space="preserve">, since the UEs </w:t>
      </w:r>
      <w:r w:rsidR="00E47E66">
        <w:rPr>
          <w:lang w:val="en-GB" w:eastAsia="ja-JP"/>
        </w:rPr>
        <w:t xml:space="preserve">are not aware of the dynamic changes in </w:t>
      </w:r>
      <w:r w:rsidR="00A170B7">
        <w:rPr>
          <w:lang w:val="en-GB" w:eastAsia="ja-JP"/>
        </w:rPr>
        <w:t>all potential</w:t>
      </w:r>
      <w:r w:rsidR="00E47E66">
        <w:rPr>
          <w:lang w:val="en-GB" w:eastAsia="ja-JP"/>
        </w:rPr>
        <w:t xml:space="preserve"> </w:t>
      </w:r>
      <w:r w:rsidR="00B77D0F">
        <w:rPr>
          <w:lang w:val="en-GB" w:eastAsia="ja-JP"/>
        </w:rPr>
        <w:t xml:space="preserve">network </w:t>
      </w:r>
      <w:r w:rsidR="00E47E66">
        <w:rPr>
          <w:lang w:val="en-GB" w:eastAsia="ja-JP"/>
        </w:rPr>
        <w:t>areas</w:t>
      </w:r>
      <w:r w:rsidR="006948FE" w:rsidRPr="001C182F">
        <w:rPr>
          <w:lang w:val="en-GB" w:eastAsia="ja-JP"/>
        </w:rPr>
        <w:t xml:space="preserve">. </w:t>
      </w:r>
    </w:p>
    <w:p w14:paraId="16CCE277" w14:textId="2626217C" w:rsidR="009E39AB" w:rsidRDefault="00B77D0F" w:rsidP="00B77D0F">
      <w:pPr>
        <w:jc w:val="both"/>
        <w:rPr>
          <w:lang w:val="en-GB" w:eastAsia="ja-JP"/>
        </w:rPr>
      </w:pPr>
      <w:r>
        <w:rPr>
          <w:lang w:val="en-GB" w:eastAsia="ja-JP"/>
        </w:rPr>
        <w:t>F</w:t>
      </w:r>
      <w:r w:rsidRPr="00C47239">
        <w:rPr>
          <w:lang w:val="en-GB" w:eastAsia="ja-JP"/>
        </w:rPr>
        <w:t xml:space="preserve">or DL spatial/temporal beam prediction use cases, </w:t>
      </w:r>
      <w:r>
        <w:rPr>
          <w:lang w:val="en-GB" w:eastAsia="ja-JP"/>
        </w:rPr>
        <w:t>a</w:t>
      </w:r>
      <w:r w:rsidR="00A168D8" w:rsidRPr="00465C8D">
        <w:rPr>
          <w:lang w:val="en-GB" w:eastAsia="ja-JP"/>
        </w:rPr>
        <w:t xml:space="preserve">s discussed in the previous sections, </w:t>
      </w:r>
      <w:r w:rsidR="00384AF8" w:rsidRPr="00CB5EFB">
        <w:rPr>
          <w:lang w:val="en-GB" w:eastAsia="ja-JP"/>
        </w:rPr>
        <w:t>the AI</w:t>
      </w:r>
      <w:r w:rsidR="00384AF8" w:rsidRPr="00E709C6">
        <w:rPr>
          <w:lang w:val="en-GB" w:eastAsia="ja-JP"/>
        </w:rPr>
        <w:t>/M</w:t>
      </w:r>
      <w:r w:rsidR="00384AF8" w:rsidRPr="004D7BE9">
        <w:rPr>
          <w:lang w:val="en-GB" w:eastAsia="ja-JP"/>
        </w:rPr>
        <w:t xml:space="preserve">L </w:t>
      </w:r>
      <w:r w:rsidR="00384AF8" w:rsidRPr="008F17C6">
        <w:rPr>
          <w:lang w:val="en-GB" w:eastAsia="ja-JP"/>
        </w:rPr>
        <w:t xml:space="preserve">model performance depends on the </w:t>
      </w:r>
      <w:r>
        <w:rPr>
          <w:lang w:val="en-GB" w:eastAsia="ja-JP"/>
        </w:rPr>
        <w:t>network TX</w:t>
      </w:r>
      <w:r w:rsidR="00384AF8" w:rsidRPr="00465C8D">
        <w:rPr>
          <w:lang w:val="en-GB" w:eastAsia="ja-JP"/>
        </w:rPr>
        <w:t xml:space="preserve"> beam configuration at the NW</w:t>
      </w:r>
      <w:r w:rsidR="00384AF8" w:rsidRPr="00CB5EFB">
        <w:rPr>
          <w:lang w:val="en-GB" w:eastAsia="ja-JP"/>
        </w:rPr>
        <w:t>.</w:t>
      </w:r>
      <w:r w:rsidR="00384AF8" w:rsidRPr="00E709C6" w:rsidDel="00091ED5">
        <w:rPr>
          <w:lang w:val="en-GB" w:eastAsia="ja-JP"/>
        </w:rPr>
        <w:t xml:space="preserve"> </w:t>
      </w:r>
      <w:r w:rsidR="001C182F" w:rsidRPr="0023639B">
        <w:rPr>
          <w:lang w:val="en-GB" w:eastAsia="ja-JP"/>
        </w:rPr>
        <w:t>If the AI-BM model is trained based on one</w:t>
      </w:r>
      <w:r w:rsidR="009F7C4A" w:rsidRPr="0023639B">
        <w:rPr>
          <w:lang w:val="en-GB" w:eastAsia="ja-JP"/>
        </w:rPr>
        <w:t xml:space="preserve"> a</w:t>
      </w:r>
      <w:r w:rsidR="001C182F" w:rsidRPr="0023639B">
        <w:rPr>
          <w:lang w:val="en-GB" w:eastAsia="ja-JP"/>
        </w:rPr>
        <w:t xml:space="preserve"> specific </w:t>
      </w:r>
      <w:r w:rsidR="004E0E37">
        <w:rPr>
          <w:lang w:val="en-GB" w:eastAsia="ja-JP"/>
        </w:rPr>
        <w:t>network</w:t>
      </w:r>
      <w:r>
        <w:rPr>
          <w:lang w:val="en-GB" w:eastAsia="ja-JP"/>
        </w:rPr>
        <w:t xml:space="preserve"> TX</w:t>
      </w:r>
      <w:r w:rsidR="001C182F" w:rsidRPr="00465C8D">
        <w:rPr>
          <w:lang w:val="en-GB" w:eastAsia="ja-JP"/>
        </w:rPr>
        <w:t xml:space="preserve"> beam configuration and applied in a different </w:t>
      </w:r>
      <w:r w:rsidR="004E0E37">
        <w:rPr>
          <w:lang w:val="en-GB" w:eastAsia="ja-JP"/>
        </w:rPr>
        <w:t>network</w:t>
      </w:r>
      <w:r>
        <w:rPr>
          <w:lang w:val="en-GB" w:eastAsia="ja-JP"/>
        </w:rPr>
        <w:t xml:space="preserve"> TX</w:t>
      </w:r>
      <w:r w:rsidR="001C182F" w:rsidRPr="00465C8D">
        <w:rPr>
          <w:lang w:val="en-GB" w:eastAsia="ja-JP"/>
        </w:rPr>
        <w:t xml:space="preserve"> beam configuration, </w:t>
      </w:r>
      <w:r w:rsidR="00124487" w:rsidRPr="00CB5EFB">
        <w:rPr>
          <w:lang w:val="en-GB" w:eastAsia="ja-JP"/>
        </w:rPr>
        <w:t xml:space="preserve">then, </w:t>
      </w:r>
      <w:r w:rsidR="001C182F" w:rsidRPr="00E709C6">
        <w:rPr>
          <w:lang w:val="en-GB" w:eastAsia="ja-JP"/>
        </w:rPr>
        <w:t>the AI</w:t>
      </w:r>
      <w:r w:rsidR="004E0E37">
        <w:rPr>
          <w:lang w:val="en-GB" w:eastAsia="ja-JP"/>
        </w:rPr>
        <w:t>/ML model</w:t>
      </w:r>
      <w:r w:rsidR="001C182F" w:rsidRPr="00465C8D">
        <w:rPr>
          <w:lang w:val="en-GB" w:eastAsia="ja-JP"/>
        </w:rPr>
        <w:t xml:space="preserve"> performance can drop significantly.</w:t>
      </w:r>
    </w:p>
    <w:p w14:paraId="31877DB9" w14:textId="4D18BCC8" w:rsidR="00B77D0F" w:rsidRDefault="0023639B" w:rsidP="00B77D0F">
      <w:pPr>
        <w:jc w:val="both"/>
        <w:rPr>
          <w:lang w:val="en-GB" w:eastAsia="ja-JP"/>
        </w:rPr>
      </w:pPr>
      <w:r w:rsidRPr="00E709C6">
        <w:rPr>
          <w:lang w:val="en-GB" w:eastAsia="ja-JP"/>
        </w:rPr>
        <w:t>At least two di</w:t>
      </w:r>
      <w:r w:rsidRPr="004D7BE9">
        <w:rPr>
          <w:lang w:val="en-GB" w:eastAsia="ja-JP"/>
        </w:rPr>
        <w:t>fferent</w:t>
      </w:r>
      <w:r w:rsidR="0029681B" w:rsidRPr="008F17C6">
        <w:rPr>
          <w:lang w:val="en-GB" w:eastAsia="ja-JP"/>
        </w:rPr>
        <w:t xml:space="preserve"> </w:t>
      </w:r>
      <w:r w:rsidR="0029681B" w:rsidRPr="001E2C4B">
        <w:rPr>
          <w:lang w:val="en-GB" w:eastAsia="ja-JP"/>
        </w:rPr>
        <w:t>scenarios</w:t>
      </w:r>
      <w:r w:rsidR="0029681B" w:rsidRPr="00570EE8">
        <w:rPr>
          <w:lang w:val="en-GB" w:eastAsia="ja-JP"/>
        </w:rPr>
        <w:t xml:space="preserve"> can be envisioned</w:t>
      </w:r>
      <w:r w:rsidR="0029681B" w:rsidRPr="0023639B">
        <w:rPr>
          <w:lang w:val="en-GB" w:eastAsia="ja-JP"/>
        </w:rPr>
        <w:t>:</w:t>
      </w:r>
      <w:r w:rsidRPr="0023639B">
        <w:rPr>
          <w:lang w:val="en-GB" w:eastAsia="ja-JP"/>
        </w:rPr>
        <w:t xml:space="preserve"> </w:t>
      </w:r>
    </w:p>
    <w:p w14:paraId="4379CC3D" w14:textId="14FC2834" w:rsidR="00B77D0F" w:rsidRDefault="0023639B" w:rsidP="0053403F">
      <w:pPr>
        <w:ind w:firstLine="567"/>
        <w:jc w:val="both"/>
        <w:rPr>
          <w:lang w:val="en-GB" w:eastAsia="ja-JP"/>
        </w:rPr>
      </w:pPr>
      <w:r w:rsidRPr="00465C8D">
        <w:rPr>
          <w:lang w:val="en-GB" w:eastAsia="ja-JP"/>
        </w:rPr>
        <w:t xml:space="preserve">1) </w:t>
      </w:r>
      <w:r w:rsidR="0029681B" w:rsidRPr="0023639B">
        <w:rPr>
          <w:rFonts w:ascii="Calibri" w:eastAsia="Calibri" w:hAnsi="Calibri"/>
          <w:sz w:val="22"/>
        </w:rPr>
        <w:t xml:space="preserve">Intra-site </w:t>
      </w:r>
      <w:r w:rsidR="004877F8">
        <w:rPr>
          <w:lang w:val="en-GB" w:eastAsia="ja-JP"/>
        </w:rPr>
        <w:t xml:space="preserve">AI/ML-based </w:t>
      </w:r>
      <w:r w:rsidR="004877F8">
        <w:rPr>
          <w:rFonts w:ascii="Calibri" w:eastAsia="Calibri" w:hAnsi="Calibri"/>
          <w:sz w:val="22"/>
        </w:rPr>
        <w:t>beam management scenario</w:t>
      </w:r>
      <w:r w:rsidR="0029681B" w:rsidRPr="0023639B">
        <w:rPr>
          <w:rFonts w:ascii="Calibri" w:eastAsia="Calibri" w:hAnsi="Calibri"/>
          <w:sz w:val="22"/>
        </w:rPr>
        <w:t xml:space="preserve">: The </w:t>
      </w:r>
      <w:r w:rsidR="004E0E37">
        <w:rPr>
          <w:rFonts w:ascii="Calibri" w:eastAsia="Calibri" w:hAnsi="Calibri"/>
          <w:sz w:val="22"/>
        </w:rPr>
        <w:t>AI/ML</w:t>
      </w:r>
      <w:r w:rsidR="0029681B" w:rsidRPr="0023639B">
        <w:rPr>
          <w:rFonts w:ascii="Calibri" w:eastAsia="Calibri" w:hAnsi="Calibri"/>
          <w:sz w:val="22"/>
        </w:rPr>
        <w:t xml:space="preserve"> model is trained based on </w:t>
      </w:r>
      <w:r w:rsidR="00B77D0F">
        <w:rPr>
          <w:rFonts w:ascii="Calibri" w:eastAsia="Calibri" w:hAnsi="Calibri"/>
          <w:sz w:val="22"/>
        </w:rPr>
        <w:t xml:space="preserve">one </w:t>
      </w:r>
      <w:r w:rsidR="00A21CD2">
        <w:rPr>
          <w:rFonts w:ascii="Calibri" w:eastAsia="Calibri" w:hAnsi="Calibri"/>
          <w:sz w:val="22"/>
        </w:rPr>
        <w:t>network</w:t>
      </w:r>
      <w:r w:rsidR="00B77D0F">
        <w:rPr>
          <w:rFonts w:ascii="Calibri" w:eastAsia="Calibri" w:hAnsi="Calibri"/>
          <w:sz w:val="22"/>
        </w:rPr>
        <w:t xml:space="preserve"> TX</w:t>
      </w:r>
      <w:r w:rsidR="0029681B" w:rsidRPr="0023639B">
        <w:rPr>
          <w:rFonts w:ascii="Calibri" w:eastAsia="Calibri" w:hAnsi="Calibri"/>
          <w:sz w:val="22"/>
        </w:rPr>
        <w:t xml:space="preserve"> beam config</w:t>
      </w:r>
      <w:r w:rsidR="00B77D0F">
        <w:rPr>
          <w:rFonts w:ascii="Calibri" w:eastAsia="Calibri" w:hAnsi="Calibri"/>
          <w:sz w:val="22"/>
        </w:rPr>
        <w:t>uration</w:t>
      </w:r>
      <w:r w:rsidR="0029681B" w:rsidRPr="0023639B">
        <w:rPr>
          <w:rFonts w:ascii="Calibri" w:eastAsia="Calibri" w:hAnsi="Calibri"/>
          <w:sz w:val="22"/>
        </w:rPr>
        <w:t xml:space="preserve"> for this site, but the </w:t>
      </w:r>
      <w:r w:rsidR="00A21CD2">
        <w:rPr>
          <w:rFonts w:ascii="Calibri" w:eastAsia="Calibri" w:hAnsi="Calibri"/>
          <w:sz w:val="22"/>
        </w:rPr>
        <w:t>gNB</w:t>
      </w:r>
      <w:r w:rsidR="00A21CD2" w:rsidRPr="0023639B">
        <w:rPr>
          <w:rFonts w:ascii="Calibri" w:eastAsia="Calibri" w:hAnsi="Calibri"/>
          <w:sz w:val="22"/>
        </w:rPr>
        <w:t xml:space="preserve"> </w:t>
      </w:r>
      <w:r w:rsidR="0029681B" w:rsidRPr="0023639B">
        <w:rPr>
          <w:rFonts w:ascii="Calibri" w:eastAsia="Calibri" w:hAnsi="Calibri"/>
          <w:sz w:val="22"/>
        </w:rPr>
        <w:t>has changed its</w:t>
      </w:r>
      <w:r w:rsidR="00A21CD2">
        <w:rPr>
          <w:rFonts w:ascii="Calibri" w:eastAsia="Calibri" w:hAnsi="Calibri"/>
          <w:sz w:val="22"/>
        </w:rPr>
        <w:t xml:space="preserve"> TX</w:t>
      </w:r>
      <w:r w:rsidR="0029681B" w:rsidRPr="0023639B">
        <w:rPr>
          <w:rFonts w:ascii="Calibri" w:eastAsia="Calibri" w:hAnsi="Calibri"/>
          <w:sz w:val="22"/>
        </w:rPr>
        <w:t xml:space="preserve"> beam configuration after the previously trained AI-BM has been deployed and activated at the UE. ​</w:t>
      </w:r>
    </w:p>
    <w:p w14:paraId="0E121159" w14:textId="4A07B689" w:rsidR="0029681B" w:rsidRPr="00465C8D" w:rsidRDefault="00B77D0F" w:rsidP="0053403F">
      <w:pPr>
        <w:ind w:firstLine="567"/>
        <w:jc w:val="both"/>
        <w:rPr>
          <w:lang w:val="en-GB" w:eastAsia="ja-JP"/>
        </w:rPr>
      </w:pPr>
      <w:r>
        <w:rPr>
          <w:lang w:val="en-GB" w:eastAsia="ja-JP"/>
        </w:rPr>
        <w:t xml:space="preserve">2) </w:t>
      </w:r>
      <w:r w:rsidR="007A3474" w:rsidRPr="00465C8D">
        <w:rPr>
          <w:lang w:val="en-GB" w:eastAsia="ja-JP"/>
        </w:rPr>
        <w:t>I</w:t>
      </w:r>
      <w:r w:rsidR="0029681B" w:rsidRPr="00465C8D">
        <w:rPr>
          <w:lang w:val="en-GB" w:eastAsia="ja-JP"/>
        </w:rPr>
        <w:t xml:space="preserve">nter-site </w:t>
      </w:r>
      <w:r w:rsidR="004877F8">
        <w:rPr>
          <w:lang w:val="en-GB" w:eastAsia="ja-JP"/>
        </w:rPr>
        <w:t>AI/ML-based beam management scenario</w:t>
      </w:r>
      <w:r w:rsidR="0029681B" w:rsidRPr="00465C8D">
        <w:rPr>
          <w:lang w:val="en-GB" w:eastAsia="ja-JP"/>
        </w:rPr>
        <w:t xml:space="preserve">: The </w:t>
      </w:r>
      <w:r w:rsidR="00A21CD2">
        <w:rPr>
          <w:rFonts w:ascii="Calibri" w:eastAsia="Calibri" w:hAnsi="Calibri"/>
          <w:sz w:val="22"/>
        </w:rPr>
        <w:t>AI/ML</w:t>
      </w:r>
      <w:r w:rsidR="00A21CD2" w:rsidRPr="0023639B">
        <w:rPr>
          <w:rFonts w:ascii="Calibri" w:eastAsia="Calibri" w:hAnsi="Calibri"/>
          <w:sz w:val="22"/>
        </w:rPr>
        <w:t xml:space="preserve"> model </w:t>
      </w:r>
      <w:r w:rsidR="00A21CD2">
        <w:rPr>
          <w:rFonts w:ascii="Calibri" w:eastAsia="Calibri" w:hAnsi="Calibri"/>
          <w:sz w:val="22"/>
        </w:rPr>
        <w:t xml:space="preserve">deployed and activated at the UE side </w:t>
      </w:r>
      <w:r w:rsidR="0029681B" w:rsidRPr="00FF5300">
        <w:rPr>
          <w:lang w:val="en-GB" w:eastAsia="ja-JP"/>
        </w:rPr>
        <w:t xml:space="preserve">is trained based on </w:t>
      </w:r>
      <w:r w:rsidR="00A21CD2">
        <w:rPr>
          <w:lang w:val="en-GB" w:eastAsia="ja-JP"/>
        </w:rPr>
        <w:t>a</w:t>
      </w:r>
      <w:r>
        <w:rPr>
          <w:lang w:val="en-GB" w:eastAsia="ja-JP"/>
        </w:rPr>
        <w:t xml:space="preserve"> DL TX</w:t>
      </w:r>
      <w:r w:rsidR="0029681B" w:rsidRPr="00465C8D">
        <w:rPr>
          <w:lang w:val="en-GB" w:eastAsia="ja-JP"/>
        </w:rPr>
        <w:t xml:space="preserve"> beam config</w:t>
      </w:r>
      <w:r>
        <w:rPr>
          <w:lang w:val="en-GB" w:eastAsia="ja-JP"/>
        </w:rPr>
        <w:t>uration(s)</w:t>
      </w:r>
      <w:r w:rsidR="0029681B" w:rsidRPr="00465C8D">
        <w:rPr>
          <w:lang w:val="en-GB" w:eastAsia="ja-JP"/>
        </w:rPr>
        <w:t xml:space="preserve"> for one site. T</w:t>
      </w:r>
      <w:r w:rsidR="0029681B" w:rsidRPr="00CB5EFB">
        <w:rPr>
          <w:lang w:val="en-GB" w:eastAsia="ja-JP"/>
        </w:rPr>
        <w:t>he</w:t>
      </w:r>
      <w:r w:rsidR="00DF443D">
        <w:rPr>
          <w:lang w:val="en-GB" w:eastAsia="ja-JP"/>
        </w:rPr>
        <w:t>n, the</w:t>
      </w:r>
      <w:r w:rsidR="0029681B" w:rsidRPr="00465C8D">
        <w:rPr>
          <w:lang w:val="en-GB" w:eastAsia="ja-JP"/>
        </w:rPr>
        <w:t xml:space="preserve"> UE moves to another site, which has a different </w:t>
      </w:r>
      <w:r w:rsidR="00DF443D">
        <w:rPr>
          <w:lang w:val="en-GB" w:eastAsia="ja-JP"/>
        </w:rPr>
        <w:t>DL TX</w:t>
      </w:r>
      <w:r w:rsidR="0029681B" w:rsidRPr="00465C8D">
        <w:rPr>
          <w:lang w:val="en-GB" w:eastAsia="ja-JP"/>
        </w:rPr>
        <w:t xml:space="preserve"> beam configuration</w:t>
      </w:r>
      <w:r>
        <w:rPr>
          <w:lang w:val="en-GB" w:eastAsia="ja-JP"/>
        </w:rPr>
        <w:t>(s)</w:t>
      </w:r>
      <w:r w:rsidR="00DF443D">
        <w:rPr>
          <w:lang w:val="en-GB" w:eastAsia="ja-JP"/>
        </w:rPr>
        <w:t>.</w:t>
      </w:r>
    </w:p>
    <w:p w14:paraId="00B6CF39" w14:textId="729A4B3E" w:rsidR="00B76D21" w:rsidRDefault="00FB35ED" w:rsidP="00B76D21">
      <w:pPr>
        <w:rPr>
          <w:lang w:val="en-GB" w:eastAsia="ja-JP"/>
        </w:rPr>
      </w:pPr>
      <w:r>
        <w:rPr>
          <w:lang w:val="en-GB" w:eastAsia="ja-JP"/>
        </w:rPr>
        <w:t xml:space="preserve">In general, the NW has </w:t>
      </w:r>
      <w:r w:rsidR="004A5703">
        <w:rPr>
          <w:lang w:val="en-GB" w:eastAsia="ja-JP"/>
        </w:rPr>
        <w:t>better</w:t>
      </w:r>
      <w:r>
        <w:rPr>
          <w:lang w:val="en-GB" w:eastAsia="ja-JP"/>
        </w:rPr>
        <w:t xml:space="preserve"> knowledge of the </w:t>
      </w:r>
      <w:r w:rsidR="00221DF0">
        <w:rPr>
          <w:lang w:val="en-GB" w:eastAsia="ja-JP"/>
        </w:rPr>
        <w:t xml:space="preserve">traffic </w:t>
      </w:r>
      <w:r w:rsidR="00D053B6">
        <w:rPr>
          <w:lang w:val="en-GB" w:eastAsia="ja-JP"/>
        </w:rPr>
        <w:t>load</w:t>
      </w:r>
      <w:r w:rsidR="00221DF0">
        <w:rPr>
          <w:lang w:val="en-GB" w:eastAsia="ja-JP"/>
        </w:rPr>
        <w:t xml:space="preserve"> distribution</w:t>
      </w:r>
      <w:r w:rsidR="00EA6680">
        <w:rPr>
          <w:lang w:val="en-GB" w:eastAsia="ja-JP"/>
        </w:rPr>
        <w:t xml:space="preserve"> and</w:t>
      </w:r>
      <w:r w:rsidR="00221DF0">
        <w:rPr>
          <w:lang w:val="en-GB" w:eastAsia="ja-JP"/>
        </w:rPr>
        <w:t xml:space="preserve"> gNB antenna configurations</w:t>
      </w:r>
      <w:r w:rsidR="00EA6680">
        <w:rPr>
          <w:lang w:val="en-GB" w:eastAsia="ja-JP"/>
        </w:rPr>
        <w:t xml:space="preserve"> in the network,</w:t>
      </w:r>
      <w:r w:rsidR="00221DF0">
        <w:rPr>
          <w:lang w:val="en-GB" w:eastAsia="ja-JP"/>
        </w:rPr>
        <w:t xml:space="preserve"> hence, it is easier </w:t>
      </w:r>
      <w:r w:rsidR="00D053B6">
        <w:rPr>
          <w:lang w:val="en-GB" w:eastAsia="ja-JP"/>
        </w:rPr>
        <w:t xml:space="preserve">for the NW to training a generic </w:t>
      </w:r>
      <w:r w:rsidR="00562C39">
        <w:rPr>
          <w:lang w:val="en-GB" w:eastAsia="ja-JP"/>
        </w:rPr>
        <w:t xml:space="preserve">beam prediction </w:t>
      </w:r>
      <w:r w:rsidR="00D053B6">
        <w:rPr>
          <w:lang w:val="en-GB" w:eastAsia="ja-JP"/>
        </w:rPr>
        <w:t xml:space="preserve">model that applies to multiple scenarios and antenna/beam configurations. </w:t>
      </w:r>
      <w:r w:rsidR="00C17D17">
        <w:rPr>
          <w:lang w:val="en-GB" w:eastAsia="ja-JP"/>
        </w:rPr>
        <w:t>Using</w:t>
      </w:r>
      <w:r w:rsidR="006D2250">
        <w:rPr>
          <w:lang w:val="en-GB" w:eastAsia="ja-JP"/>
        </w:rPr>
        <w:t xml:space="preserve"> </w:t>
      </w:r>
      <w:r w:rsidR="009E60ED" w:rsidRPr="00376A56">
        <w:rPr>
          <w:lang w:val="en-GB" w:eastAsia="ja-JP"/>
        </w:rPr>
        <w:t>NW</w:t>
      </w:r>
      <w:r w:rsidR="009E60ED">
        <w:rPr>
          <w:lang w:val="en-GB" w:eastAsia="ja-JP"/>
        </w:rPr>
        <w:t xml:space="preserve"> or UE</w:t>
      </w:r>
      <w:r w:rsidR="009E60ED" w:rsidRPr="00376A56">
        <w:rPr>
          <w:lang w:val="en-GB" w:eastAsia="ja-JP"/>
        </w:rPr>
        <w:t xml:space="preserve"> antenna/beam configuration ID</w:t>
      </w:r>
      <w:r w:rsidR="009E60ED">
        <w:rPr>
          <w:lang w:val="en-GB" w:eastAsia="ja-JP"/>
        </w:rPr>
        <w:t xml:space="preserve"> </w:t>
      </w:r>
      <w:r w:rsidR="00C17D17">
        <w:rPr>
          <w:lang w:val="en-GB" w:eastAsia="ja-JP"/>
        </w:rPr>
        <w:t xml:space="preserve">as an assistance information for AI/ML model training and inference </w:t>
      </w:r>
      <w:r w:rsidR="00905EB6">
        <w:rPr>
          <w:lang w:val="en-GB" w:eastAsia="ja-JP"/>
        </w:rPr>
        <w:t xml:space="preserve">can </w:t>
      </w:r>
      <w:r w:rsidR="00E709C6">
        <w:rPr>
          <w:lang w:val="en-GB" w:eastAsia="ja-JP"/>
        </w:rPr>
        <w:t>be considered as one method to enable</w:t>
      </w:r>
      <w:r w:rsidR="00B95B6F">
        <w:rPr>
          <w:lang w:val="en-GB" w:eastAsia="ja-JP"/>
        </w:rPr>
        <w:t xml:space="preserve"> the</w:t>
      </w:r>
      <w:r w:rsidR="00B76D21">
        <w:rPr>
          <w:lang w:val="en-GB" w:eastAsia="ja-JP"/>
        </w:rPr>
        <w:t xml:space="preserve"> design </w:t>
      </w:r>
      <w:r w:rsidR="00B95B6F">
        <w:rPr>
          <w:lang w:val="en-GB" w:eastAsia="ja-JP"/>
        </w:rPr>
        <w:t xml:space="preserve">of </w:t>
      </w:r>
      <w:r w:rsidR="00B76D21">
        <w:rPr>
          <w:lang w:val="en-GB" w:eastAsia="ja-JP"/>
        </w:rPr>
        <w:t xml:space="preserve">a generic </w:t>
      </w:r>
      <w:r w:rsidR="00B76D21" w:rsidRPr="00376A56">
        <w:rPr>
          <w:lang w:val="en-GB" w:eastAsia="ja-JP"/>
        </w:rPr>
        <w:t>AI/ML model</w:t>
      </w:r>
      <w:r w:rsidR="00B76D21">
        <w:rPr>
          <w:lang w:val="en-GB" w:eastAsia="ja-JP"/>
        </w:rPr>
        <w:t xml:space="preserve">. </w:t>
      </w:r>
    </w:p>
    <w:p w14:paraId="5225C063" w14:textId="38DB6881" w:rsidR="00913838" w:rsidRDefault="002E727F" w:rsidP="00CF5D73">
      <w:pPr>
        <w:rPr>
          <w:lang w:val="en-GB" w:eastAsia="ja-JP"/>
        </w:rPr>
      </w:pPr>
      <w:r>
        <w:rPr>
          <w:lang w:val="en-GB" w:eastAsia="ja-JP"/>
        </w:rPr>
        <w:t>Due to the</w:t>
      </w:r>
      <w:r w:rsidR="00D66F23">
        <w:rPr>
          <w:lang w:val="en-GB" w:eastAsia="ja-JP"/>
        </w:rPr>
        <w:t xml:space="preserve"> issues listed in 1) and 2)</w:t>
      </w:r>
      <w:r w:rsidR="00503950">
        <w:rPr>
          <w:lang w:val="en-GB" w:eastAsia="ja-JP"/>
        </w:rPr>
        <w:t xml:space="preserve"> above</w:t>
      </w:r>
      <w:r w:rsidR="00762598">
        <w:rPr>
          <w:lang w:val="en-GB" w:eastAsia="ja-JP"/>
        </w:rPr>
        <w:t xml:space="preserve">, </w:t>
      </w:r>
      <w:r w:rsidR="002D5AF4">
        <w:rPr>
          <w:lang w:val="en-GB" w:eastAsia="ja-JP"/>
        </w:rPr>
        <w:t xml:space="preserve">AI/ML model </w:t>
      </w:r>
      <w:r w:rsidR="00056FC5">
        <w:rPr>
          <w:lang w:val="en-GB" w:eastAsia="ja-JP"/>
        </w:rPr>
        <w:t xml:space="preserve">performance monitoring </w:t>
      </w:r>
      <w:r w:rsidR="00E60D5C">
        <w:rPr>
          <w:lang w:val="en-GB" w:eastAsia="ja-JP"/>
        </w:rPr>
        <w:t>should be</w:t>
      </w:r>
      <w:r w:rsidR="006C07F5">
        <w:rPr>
          <w:lang w:val="en-GB" w:eastAsia="ja-JP"/>
        </w:rPr>
        <w:t xml:space="preserve"> done</w:t>
      </w:r>
      <w:r w:rsidR="00E62380">
        <w:rPr>
          <w:lang w:val="en-GB" w:eastAsia="ja-JP"/>
        </w:rPr>
        <w:t xml:space="preserve"> </w:t>
      </w:r>
      <w:r w:rsidR="0049041D">
        <w:rPr>
          <w:lang w:val="en-GB" w:eastAsia="ja-JP"/>
        </w:rPr>
        <w:t>to detect and/or avoid unacceptable performance drop</w:t>
      </w:r>
      <w:r w:rsidR="004C530B">
        <w:rPr>
          <w:lang w:val="en-GB" w:eastAsia="ja-JP"/>
        </w:rPr>
        <w:t>.</w:t>
      </w:r>
      <w:r w:rsidR="00E62380" w:rsidRPr="00E62380">
        <w:rPr>
          <w:lang w:val="en-GB" w:eastAsia="ja-JP"/>
        </w:rPr>
        <w:t xml:space="preserve"> </w:t>
      </w:r>
      <w:r w:rsidR="00E60D5C">
        <w:rPr>
          <w:lang w:val="en-GB" w:eastAsia="ja-JP"/>
        </w:rPr>
        <w:t xml:space="preserve">For </w:t>
      </w:r>
      <w:r w:rsidR="00BC2278">
        <w:rPr>
          <w:lang w:val="en-GB" w:eastAsia="ja-JP"/>
        </w:rPr>
        <w:t>example, the</w:t>
      </w:r>
      <w:r w:rsidR="00E62380">
        <w:rPr>
          <w:lang w:val="en-GB" w:eastAsia="ja-JP"/>
        </w:rPr>
        <w:t xml:space="preserve"> NW can configure the UE to</w:t>
      </w:r>
      <w:r w:rsidR="005F5142">
        <w:rPr>
          <w:lang w:val="en-GB" w:eastAsia="ja-JP"/>
        </w:rPr>
        <w:t xml:space="preserve"> perform</w:t>
      </w:r>
      <w:r w:rsidR="00E62380">
        <w:rPr>
          <w:lang w:val="en-GB" w:eastAsia="ja-JP"/>
        </w:rPr>
        <w:t xml:space="preserve"> non-AI/ML based radio measurement</w:t>
      </w:r>
      <w:r w:rsidR="00E60D5C">
        <w:rPr>
          <w:lang w:val="en-GB" w:eastAsia="ja-JP"/>
        </w:rPr>
        <w:t>s</w:t>
      </w:r>
      <w:r w:rsidR="00E62380">
        <w:rPr>
          <w:lang w:val="en-GB" w:eastAsia="ja-JP"/>
        </w:rPr>
        <w:t xml:space="preserve"> (e.g., L1-RSRP measurement values) </w:t>
      </w:r>
      <w:r w:rsidR="00E60D5C">
        <w:rPr>
          <w:lang w:val="en-GB" w:eastAsia="ja-JP"/>
        </w:rPr>
        <w:t>together with the</w:t>
      </w:r>
      <w:r w:rsidR="00E62380">
        <w:rPr>
          <w:lang w:val="en-GB" w:eastAsia="ja-JP"/>
        </w:rPr>
        <w:t xml:space="preserve"> AI/ML-based predictions (e.g., predicted L1-RSRP values) on the same DL-RS resource(s)</w:t>
      </w:r>
      <w:r w:rsidR="00CB5EFB">
        <w:rPr>
          <w:lang w:val="en-GB" w:eastAsia="ja-JP"/>
        </w:rPr>
        <w:t xml:space="preserve"> so that </w:t>
      </w:r>
      <w:r w:rsidR="001B1DAA">
        <w:rPr>
          <w:lang w:val="en-GB" w:eastAsia="ja-JP"/>
        </w:rPr>
        <w:t>the UE</w:t>
      </w:r>
      <w:r w:rsidR="002D5AF4">
        <w:rPr>
          <w:lang w:val="en-GB" w:eastAsia="ja-JP"/>
        </w:rPr>
        <w:t xml:space="preserve"> or/and the </w:t>
      </w:r>
      <w:r w:rsidR="001B1DAA">
        <w:rPr>
          <w:lang w:val="en-GB" w:eastAsia="ja-JP"/>
        </w:rPr>
        <w:t xml:space="preserve">NW could use this information to </w:t>
      </w:r>
      <w:r w:rsidR="00E36F26">
        <w:rPr>
          <w:lang w:val="en-GB" w:eastAsia="ja-JP"/>
        </w:rPr>
        <w:t>estimate</w:t>
      </w:r>
      <w:r w:rsidR="001B1DAA">
        <w:rPr>
          <w:lang w:val="en-GB" w:eastAsia="ja-JP"/>
        </w:rPr>
        <w:t xml:space="preserve"> whether the </w:t>
      </w:r>
      <w:r w:rsidR="00CB5EFB">
        <w:rPr>
          <w:lang w:val="en-GB" w:eastAsia="ja-JP"/>
        </w:rPr>
        <w:t>AI/ML</w:t>
      </w:r>
      <w:r w:rsidR="00FB5AF3">
        <w:rPr>
          <w:lang w:val="en-GB" w:eastAsia="ja-JP"/>
        </w:rPr>
        <w:t xml:space="preserve"> beam prediction</w:t>
      </w:r>
      <w:r w:rsidR="00CB5EFB">
        <w:rPr>
          <w:lang w:val="en-GB" w:eastAsia="ja-JP"/>
        </w:rPr>
        <w:t xml:space="preserve"> </w:t>
      </w:r>
      <w:r w:rsidR="001B1DAA">
        <w:rPr>
          <w:lang w:val="en-GB" w:eastAsia="ja-JP"/>
        </w:rPr>
        <w:t xml:space="preserve">model </w:t>
      </w:r>
      <w:r w:rsidR="009B1F85">
        <w:rPr>
          <w:lang w:val="en-GB" w:eastAsia="ja-JP"/>
        </w:rPr>
        <w:t xml:space="preserve">is </w:t>
      </w:r>
      <w:r w:rsidR="002D5AF4">
        <w:rPr>
          <w:lang w:val="en-GB" w:eastAsia="ja-JP"/>
        </w:rPr>
        <w:t>functioning properly</w:t>
      </w:r>
      <w:r w:rsidR="001B1DAA">
        <w:rPr>
          <w:lang w:val="en-GB" w:eastAsia="ja-JP"/>
        </w:rPr>
        <w:t>.</w:t>
      </w:r>
      <w:r w:rsidR="004D7BE9">
        <w:rPr>
          <w:lang w:val="en-GB" w:eastAsia="ja-JP"/>
        </w:rPr>
        <w:t xml:space="preserve"> </w:t>
      </w:r>
      <w:r w:rsidR="00222B33">
        <w:rPr>
          <w:lang w:val="en-GB" w:eastAsia="ja-JP"/>
        </w:rPr>
        <w:t>To assist</w:t>
      </w:r>
      <w:r w:rsidR="00A51FD8">
        <w:rPr>
          <w:lang w:val="en-GB" w:eastAsia="ja-JP"/>
        </w:rPr>
        <w:t xml:space="preserve"> UE-sided AI/ML model</w:t>
      </w:r>
      <w:r w:rsidR="00222B33">
        <w:rPr>
          <w:lang w:val="en-GB" w:eastAsia="ja-JP"/>
        </w:rPr>
        <w:t xml:space="preserve"> monitoring</w:t>
      </w:r>
      <w:r w:rsidR="00A51FD8">
        <w:rPr>
          <w:lang w:val="en-GB" w:eastAsia="ja-JP"/>
        </w:rPr>
        <w:t>, t</w:t>
      </w:r>
      <w:r w:rsidR="00F44B1C">
        <w:rPr>
          <w:lang w:val="en-GB" w:eastAsia="ja-JP"/>
        </w:rPr>
        <w:t xml:space="preserve">he NW can </w:t>
      </w:r>
      <w:r w:rsidR="00753540">
        <w:rPr>
          <w:lang w:val="en-GB" w:eastAsia="ja-JP"/>
        </w:rPr>
        <w:t>indicate</w:t>
      </w:r>
      <w:r w:rsidR="004F1038">
        <w:rPr>
          <w:lang w:val="en-GB" w:eastAsia="ja-JP"/>
        </w:rPr>
        <w:t xml:space="preserve"> to the UE</w:t>
      </w:r>
      <w:r w:rsidR="00753540">
        <w:rPr>
          <w:lang w:val="en-GB" w:eastAsia="ja-JP"/>
        </w:rPr>
        <w:t xml:space="preserve"> about </w:t>
      </w:r>
      <w:r w:rsidR="004F1038">
        <w:rPr>
          <w:lang w:val="en-GB" w:eastAsia="ja-JP"/>
        </w:rPr>
        <w:t>the gNB</w:t>
      </w:r>
      <w:r w:rsidR="006A6920">
        <w:rPr>
          <w:lang w:val="en-GB" w:eastAsia="ja-JP"/>
        </w:rPr>
        <w:t xml:space="preserve"> Tx</w:t>
      </w:r>
      <w:r w:rsidR="00B8250E">
        <w:rPr>
          <w:lang w:val="en-GB" w:eastAsia="ja-JP"/>
        </w:rPr>
        <w:t xml:space="preserve"> beam configuration </w:t>
      </w:r>
      <w:r w:rsidR="00753540">
        <w:rPr>
          <w:lang w:val="en-GB" w:eastAsia="ja-JP"/>
        </w:rPr>
        <w:t xml:space="preserve">update </w:t>
      </w:r>
      <w:r w:rsidR="00433FF8">
        <w:rPr>
          <w:lang w:val="en-GB" w:eastAsia="ja-JP"/>
        </w:rPr>
        <w:t xml:space="preserve">or/and </w:t>
      </w:r>
      <w:r w:rsidR="004D3546">
        <w:rPr>
          <w:lang w:val="en-GB" w:eastAsia="ja-JP"/>
        </w:rPr>
        <w:t>the NW’s</w:t>
      </w:r>
      <w:r w:rsidR="00C43E8B">
        <w:rPr>
          <w:lang w:val="en-GB" w:eastAsia="ja-JP"/>
        </w:rPr>
        <w:t xml:space="preserve"> </w:t>
      </w:r>
      <w:r w:rsidR="005F1442">
        <w:rPr>
          <w:lang w:val="en-GB" w:eastAsia="ja-JP"/>
        </w:rPr>
        <w:t>monitoring</w:t>
      </w:r>
      <w:r w:rsidR="00C43E8B">
        <w:rPr>
          <w:lang w:val="en-GB" w:eastAsia="ja-JP"/>
        </w:rPr>
        <w:t xml:space="preserve"> </w:t>
      </w:r>
      <w:r w:rsidR="00DE7870">
        <w:rPr>
          <w:lang w:val="en-GB" w:eastAsia="ja-JP"/>
        </w:rPr>
        <w:t xml:space="preserve">results </w:t>
      </w:r>
      <w:r w:rsidR="00C43E8B">
        <w:rPr>
          <w:lang w:val="en-GB" w:eastAsia="ja-JP"/>
        </w:rPr>
        <w:t xml:space="preserve">of </w:t>
      </w:r>
      <w:r w:rsidR="00222B33">
        <w:rPr>
          <w:lang w:val="en-GB" w:eastAsia="ja-JP"/>
        </w:rPr>
        <w:t xml:space="preserve">the </w:t>
      </w:r>
      <w:r w:rsidR="00C43E8B">
        <w:rPr>
          <w:lang w:val="en-GB" w:eastAsia="ja-JP"/>
        </w:rPr>
        <w:t>AI/ML</w:t>
      </w:r>
      <w:r w:rsidR="00AC1FD7">
        <w:rPr>
          <w:lang w:val="en-GB" w:eastAsia="ja-JP"/>
        </w:rPr>
        <w:t xml:space="preserve"> </w:t>
      </w:r>
      <w:r w:rsidR="004F1038">
        <w:rPr>
          <w:lang w:val="en-GB" w:eastAsia="ja-JP"/>
        </w:rPr>
        <w:t>model performance</w:t>
      </w:r>
      <w:r w:rsidR="00195FB3">
        <w:rPr>
          <w:lang w:val="en-GB" w:eastAsia="ja-JP"/>
        </w:rPr>
        <w:t>.</w:t>
      </w:r>
      <w:r w:rsidR="003C1647">
        <w:rPr>
          <w:lang w:val="en-GB" w:eastAsia="ja-JP"/>
        </w:rPr>
        <w:t xml:space="preserve"> </w:t>
      </w:r>
    </w:p>
    <w:p w14:paraId="383324D0" w14:textId="5444F37B" w:rsidR="00567E9C" w:rsidRPr="0053403F" w:rsidRDefault="00532044" w:rsidP="00567E9C">
      <w:pPr>
        <w:pStyle w:val="Proposal"/>
      </w:pPr>
      <w:bookmarkStart w:id="14" w:name="_Toc111216082"/>
      <w:r>
        <w:t>Study</w:t>
      </w:r>
      <w:r w:rsidR="00567E9C" w:rsidRPr="0053403F">
        <w:t xml:space="preserve"> mechanisms for performance monitoring for beam prediction AI/ML models</w:t>
      </w:r>
      <w:bookmarkEnd w:id="14"/>
    </w:p>
    <w:p w14:paraId="17324B35" w14:textId="319BF840" w:rsidR="00CF5D73" w:rsidRDefault="003C1647" w:rsidP="00CF5D73">
      <w:pPr>
        <w:rPr>
          <w:lang w:val="en-GB" w:eastAsia="ja-JP"/>
        </w:rPr>
      </w:pPr>
      <w:r>
        <w:rPr>
          <w:lang w:val="en-GB" w:eastAsia="ja-JP"/>
        </w:rPr>
        <w:t xml:space="preserve">The NW </w:t>
      </w:r>
      <w:r w:rsidR="00330745">
        <w:rPr>
          <w:lang w:val="en-GB" w:eastAsia="ja-JP"/>
        </w:rPr>
        <w:t xml:space="preserve">could also transmit DL-RS resources over </w:t>
      </w:r>
      <w:r w:rsidR="00330745" w:rsidRPr="00376A56">
        <w:rPr>
          <w:lang w:val="en-GB" w:eastAsia="ja-JP"/>
        </w:rPr>
        <w:t xml:space="preserve">all its </w:t>
      </w:r>
      <w:r w:rsidR="00330745">
        <w:rPr>
          <w:lang w:val="en-GB" w:eastAsia="ja-JP"/>
        </w:rPr>
        <w:t xml:space="preserve">newly updated </w:t>
      </w:r>
      <w:r w:rsidR="00330745" w:rsidRPr="00376A56">
        <w:rPr>
          <w:lang w:val="en-GB" w:eastAsia="ja-JP"/>
        </w:rPr>
        <w:t xml:space="preserve">TX beams for the UE to collect </w:t>
      </w:r>
      <w:r w:rsidR="00330745">
        <w:rPr>
          <w:lang w:val="en-GB" w:eastAsia="ja-JP"/>
        </w:rPr>
        <w:t xml:space="preserve">new </w:t>
      </w:r>
      <w:r w:rsidR="00330745" w:rsidRPr="00376A56">
        <w:rPr>
          <w:lang w:val="en-GB" w:eastAsia="ja-JP"/>
        </w:rPr>
        <w:t xml:space="preserve">measurement data </w:t>
      </w:r>
      <w:r w:rsidR="006A6920">
        <w:rPr>
          <w:lang w:val="en-GB" w:eastAsia="ja-JP"/>
        </w:rPr>
        <w:t xml:space="preserve">and </w:t>
      </w:r>
      <w:r w:rsidR="000F331D">
        <w:rPr>
          <w:lang w:val="en-GB" w:eastAsia="ja-JP"/>
        </w:rPr>
        <w:t>use it for</w:t>
      </w:r>
      <w:r w:rsidR="00330745" w:rsidRPr="00376A56">
        <w:rPr>
          <w:lang w:val="en-GB" w:eastAsia="ja-JP"/>
        </w:rPr>
        <w:t xml:space="preserve"> </w:t>
      </w:r>
      <w:r w:rsidR="00330745">
        <w:rPr>
          <w:lang w:val="en-GB" w:eastAsia="ja-JP"/>
        </w:rPr>
        <w:t>re</w:t>
      </w:r>
      <w:r w:rsidR="00330745" w:rsidRPr="00376A56">
        <w:rPr>
          <w:lang w:val="en-GB" w:eastAsia="ja-JP"/>
        </w:rPr>
        <w:t>training</w:t>
      </w:r>
      <w:r w:rsidR="00330745">
        <w:rPr>
          <w:lang w:val="en-GB" w:eastAsia="ja-JP"/>
        </w:rPr>
        <w:t>/updating</w:t>
      </w:r>
      <w:r w:rsidR="00330745" w:rsidRPr="00376A56">
        <w:rPr>
          <w:lang w:val="en-GB" w:eastAsia="ja-JP"/>
        </w:rPr>
        <w:t xml:space="preserve"> </w:t>
      </w:r>
      <w:r w:rsidR="000F331D">
        <w:rPr>
          <w:lang w:val="en-GB" w:eastAsia="ja-JP"/>
        </w:rPr>
        <w:t>the UE-sided</w:t>
      </w:r>
      <w:r w:rsidR="00330745" w:rsidRPr="00376A56">
        <w:rPr>
          <w:lang w:val="en-GB" w:eastAsia="ja-JP"/>
        </w:rPr>
        <w:t xml:space="preserve"> AI/ML model</w:t>
      </w:r>
      <w:r w:rsidR="00330745">
        <w:rPr>
          <w:lang w:val="en-GB" w:eastAsia="ja-JP"/>
        </w:rPr>
        <w:t xml:space="preserve">. </w:t>
      </w:r>
      <w:r w:rsidR="00783EBD">
        <w:rPr>
          <w:lang w:val="en-GB" w:eastAsia="ja-JP"/>
        </w:rPr>
        <w:t>The UE-sided AI/ML model retaining</w:t>
      </w:r>
      <w:r w:rsidR="00AD5D8A">
        <w:rPr>
          <w:lang w:val="en-GB" w:eastAsia="ja-JP"/>
        </w:rPr>
        <w:t xml:space="preserve">/update can be done either at the UE side or the NW side. </w:t>
      </w:r>
      <w:r w:rsidR="00282026">
        <w:rPr>
          <w:lang w:val="en-GB" w:eastAsia="ja-JP"/>
        </w:rPr>
        <w:t xml:space="preserve">If </w:t>
      </w:r>
      <w:r w:rsidR="00913838">
        <w:rPr>
          <w:lang w:val="en-GB" w:eastAsia="ja-JP"/>
        </w:rPr>
        <w:t xml:space="preserve">UE-sided AI/ML </w:t>
      </w:r>
      <w:r w:rsidR="00282026">
        <w:rPr>
          <w:lang w:val="en-GB" w:eastAsia="ja-JP"/>
        </w:rPr>
        <w:t>mode</w:t>
      </w:r>
      <w:r w:rsidR="00913838">
        <w:rPr>
          <w:lang w:val="en-GB" w:eastAsia="ja-JP"/>
        </w:rPr>
        <w:t xml:space="preserve">l is </w:t>
      </w:r>
      <w:r w:rsidR="006C2134">
        <w:rPr>
          <w:lang w:val="en-GB" w:eastAsia="ja-JP"/>
        </w:rPr>
        <w:t>(re)</w:t>
      </w:r>
      <w:r w:rsidR="00913838">
        <w:rPr>
          <w:lang w:val="en-GB" w:eastAsia="ja-JP"/>
        </w:rPr>
        <w:t xml:space="preserve">trained at </w:t>
      </w:r>
      <w:r w:rsidR="00913838">
        <w:rPr>
          <w:lang w:val="en-GB" w:eastAsia="ja-JP"/>
        </w:rPr>
        <w:lastRenderedPageBreak/>
        <w:t xml:space="preserve">the UE side, then, </w:t>
      </w:r>
      <w:r w:rsidR="006C2134">
        <w:rPr>
          <w:lang w:val="en-GB" w:eastAsia="ja-JP"/>
        </w:rPr>
        <w:t xml:space="preserve">the </w:t>
      </w:r>
      <w:r w:rsidR="00AE5719">
        <w:rPr>
          <w:lang w:val="en-GB" w:eastAsia="ja-JP"/>
        </w:rPr>
        <w:t xml:space="preserve">UE can send its </w:t>
      </w:r>
      <w:r w:rsidR="006C2134">
        <w:rPr>
          <w:lang w:val="en-GB" w:eastAsia="ja-JP"/>
        </w:rPr>
        <w:t xml:space="preserve">collected new data to </w:t>
      </w:r>
      <w:r w:rsidR="002A3B75">
        <w:rPr>
          <w:lang w:val="en-GB" w:eastAsia="ja-JP"/>
        </w:rPr>
        <w:t>a</w:t>
      </w:r>
      <w:r w:rsidR="006C2134">
        <w:rPr>
          <w:lang w:val="en-GB" w:eastAsia="ja-JP"/>
        </w:rPr>
        <w:t xml:space="preserve"> server</w:t>
      </w:r>
      <w:r w:rsidR="002A3B75">
        <w:rPr>
          <w:lang w:val="en-GB" w:eastAsia="ja-JP"/>
        </w:rPr>
        <w:t xml:space="preserve">, which retains the model that can be deployed </w:t>
      </w:r>
      <w:r w:rsidR="00A3265C">
        <w:rPr>
          <w:lang w:val="en-GB" w:eastAsia="ja-JP"/>
        </w:rPr>
        <w:t>across</w:t>
      </w:r>
      <w:r w:rsidR="002A3B75">
        <w:rPr>
          <w:lang w:val="en-GB" w:eastAsia="ja-JP"/>
        </w:rPr>
        <w:t xml:space="preserve"> different UEs.</w:t>
      </w:r>
      <w:r w:rsidR="00A3265C">
        <w:rPr>
          <w:lang w:val="en-GB" w:eastAsia="ja-JP"/>
        </w:rPr>
        <w:t xml:space="preserve"> If the UE-sided AI/ML model is (re)trained at the NW side (e.g., assuming model</w:t>
      </w:r>
      <w:r w:rsidR="00E76F9D">
        <w:rPr>
          <w:lang w:val="en-GB" w:eastAsia="ja-JP"/>
        </w:rPr>
        <w:t xml:space="preserve"> transfer</w:t>
      </w:r>
      <w:r w:rsidR="00A3265C">
        <w:rPr>
          <w:lang w:val="en-GB" w:eastAsia="ja-JP"/>
        </w:rPr>
        <w:t>)</w:t>
      </w:r>
      <w:r w:rsidR="00E76F9D">
        <w:rPr>
          <w:lang w:val="en-GB" w:eastAsia="ja-JP"/>
        </w:rPr>
        <w:t xml:space="preserve">, the UE can report its collected new data to the NW, who retains the model </w:t>
      </w:r>
      <w:r w:rsidR="00F45CDF">
        <w:rPr>
          <w:lang w:val="en-GB" w:eastAsia="ja-JP"/>
        </w:rPr>
        <w:t>and then transfer the retained model to different UEs.</w:t>
      </w:r>
      <w:r w:rsidR="006C2134">
        <w:rPr>
          <w:lang w:val="en-GB" w:eastAsia="ja-JP"/>
        </w:rPr>
        <w:t xml:space="preserve"> </w:t>
      </w:r>
      <w:r w:rsidR="00F45CDF">
        <w:rPr>
          <w:lang w:val="en-GB" w:eastAsia="ja-JP"/>
        </w:rPr>
        <w:t>For both cases, the</w:t>
      </w:r>
      <w:r w:rsidR="0035694B">
        <w:rPr>
          <w:lang w:val="en-GB" w:eastAsia="ja-JP"/>
        </w:rPr>
        <w:t xml:space="preserve"> NW could </w:t>
      </w:r>
      <w:r w:rsidR="00E0255D">
        <w:rPr>
          <w:lang w:val="en-GB" w:eastAsia="ja-JP"/>
        </w:rPr>
        <w:t>configure the UE to deactivate the</w:t>
      </w:r>
      <w:r w:rsidR="0035694B">
        <w:rPr>
          <w:lang w:val="en-GB" w:eastAsia="ja-JP"/>
        </w:rPr>
        <w:t xml:space="preserve"> current</w:t>
      </w:r>
      <w:r w:rsidR="00E0255D">
        <w:rPr>
          <w:lang w:val="en-GB" w:eastAsia="ja-JP"/>
        </w:rPr>
        <w:t xml:space="preserve"> AI/ML model and fallback to a non-AI/ML based method</w:t>
      </w:r>
      <w:r w:rsidR="00232010">
        <w:rPr>
          <w:lang w:val="en-GB" w:eastAsia="ja-JP"/>
        </w:rPr>
        <w:t xml:space="preserve"> during the AI/ML model retaining phase</w:t>
      </w:r>
      <w:r w:rsidR="00A97D33">
        <w:rPr>
          <w:lang w:val="en-GB" w:eastAsia="ja-JP"/>
        </w:rPr>
        <w:t>.</w:t>
      </w:r>
    </w:p>
    <w:p w14:paraId="2945B5BC" w14:textId="3BAE2591" w:rsidR="009E37ED" w:rsidRPr="0053403F" w:rsidRDefault="00532044" w:rsidP="009E37ED">
      <w:pPr>
        <w:pStyle w:val="Proposal"/>
      </w:pPr>
      <w:bookmarkStart w:id="15" w:name="_Toc111216083"/>
      <w:r>
        <w:rPr>
          <w:lang w:val="en-GB" w:eastAsia="ja-JP"/>
        </w:rPr>
        <w:t>Study</w:t>
      </w:r>
      <w:r w:rsidR="002510B9" w:rsidRPr="0053403F">
        <w:t xml:space="preserve"> mechanisms to </w:t>
      </w:r>
      <w:r w:rsidR="002B1AA7" w:rsidRPr="0053403F">
        <w:t>activate/d</w:t>
      </w:r>
      <w:r w:rsidR="002510B9" w:rsidRPr="0053403F">
        <w:t xml:space="preserve">eactivate beam prediction </w:t>
      </w:r>
      <w:r w:rsidR="00037D53" w:rsidRPr="0053403F">
        <w:t xml:space="preserve">AI/ML </w:t>
      </w:r>
      <w:r w:rsidR="002510B9" w:rsidRPr="0053403F">
        <w:t>models</w:t>
      </w:r>
      <w:r w:rsidR="00386E21" w:rsidRPr="0053403F">
        <w:t>, and potential fallback mechani</w:t>
      </w:r>
      <w:r w:rsidR="009E37ED" w:rsidRPr="0053403F">
        <w:t>sms</w:t>
      </w:r>
      <w:bookmarkEnd w:id="15"/>
    </w:p>
    <w:p w14:paraId="712A81A3" w14:textId="12C8F307" w:rsidR="00494D58" w:rsidRPr="00B15BA1" w:rsidRDefault="00852753" w:rsidP="00494D58">
      <w:pPr>
        <w:pStyle w:val="Heading1"/>
      </w:pPr>
      <w:r w:rsidRPr="00B15BA1">
        <w:t>4</w:t>
      </w:r>
      <w:r w:rsidR="00494D58" w:rsidRPr="00B15BA1">
        <w:t xml:space="preserve"> 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2702B647" w14:textId="2669B70D" w:rsidR="00E633C9"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\f O \n \h \z \t "Observation" \c </w:instrText>
      </w:r>
      <w:r w:rsidRPr="00B15BA1">
        <w:rPr>
          <w:b w:val="0"/>
          <w:bCs/>
          <w:lang w:val="en-GB"/>
        </w:rPr>
        <w:fldChar w:fldCharType="separate"/>
      </w:r>
      <w:hyperlink w:anchor="_Toc111216070" w:history="1">
        <w:r w:rsidR="00E633C9" w:rsidRPr="00D10A27">
          <w:rPr>
            <w:rStyle w:val="Hyperlink"/>
            <w:noProof/>
            <w:lang w:val="en-GB"/>
          </w:rPr>
          <w:t>Observation 1</w:t>
        </w:r>
        <w:r w:rsidR="00E633C9">
          <w:rPr>
            <w:rFonts w:asciiTheme="minorHAnsi" w:eastAsiaTheme="minorEastAsia" w:hAnsiTheme="minorHAnsi"/>
            <w:b w:val="0"/>
            <w:noProof/>
            <w:sz w:val="24"/>
            <w:szCs w:val="24"/>
            <w:lang w:val="en-SE" w:eastAsia="en-GB"/>
          </w:rPr>
          <w:tab/>
        </w:r>
        <w:r w:rsidR="00E633C9" w:rsidRPr="00D10A27">
          <w:rPr>
            <w:rStyle w:val="Hyperlink"/>
            <w:noProof/>
            <w:spacing w:val="2"/>
            <w:lang w:eastAsia="en-US"/>
          </w:rPr>
          <w:t>The feasibility of defining a meaningful TX/RX beam shape information for beam prediction is questionable</w:t>
        </w:r>
        <w:r w:rsidR="00E633C9" w:rsidRPr="00D10A27">
          <w:rPr>
            <w:rStyle w:val="Hyperlink"/>
            <w:noProof/>
            <w:lang w:val="en-GB"/>
          </w:rPr>
          <w:t>.</w:t>
        </w:r>
      </w:hyperlink>
    </w:p>
    <w:p w14:paraId="2E1783A8" w14:textId="5C4E5A5E"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1" w:history="1">
        <w:r w:rsidRPr="00D10A27">
          <w:rPr>
            <w:rStyle w:val="Hyperlink"/>
            <w:noProof/>
            <w:lang w:val="en-GB"/>
          </w:rPr>
          <w:t>Observation 2</w:t>
        </w:r>
        <w:r>
          <w:rPr>
            <w:rFonts w:asciiTheme="minorHAnsi" w:eastAsiaTheme="minorEastAsia" w:hAnsiTheme="minorHAnsi"/>
            <w:b w:val="0"/>
            <w:noProof/>
            <w:sz w:val="24"/>
            <w:szCs w:val="24"/>
            <w:lang w:val="en-SE" w:eastAsia="en-GB"/>
          </w:rPr>
          <w:tab/>
        </w:r>
        <w:r w:rsidRPr="00D10A27">
          <w:rPr>
            <w:rStyle w:val="Hyperlink"/>
            <w:noProof/>
            <w:lang w:val="en-GB"/>
          </w:rPr>
          <w:t>For comparison of ML-models, common alignment on the evaluation metrics is needed, not exact ML-model output definition.</w:t>
        </w:r>
      </w:hyperlink>
    </w:p>
    <w:p w14:paraId="572290E8" w14:textId="6D82E086"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2" w:history="1">
        <w:r w:rsidRPr="00D10A27">
          <w:rPr>
            <w:rStyle w:val="Hyperlink"/>
            <w:noProof/>
            <w:lang w:val="en-GB"/>
          </w:rPr>
          <w:t>Observation 3</w:t>
        </w:r>
        <w:r>
          <w:rPr>
            <w:rFonts w:asciiTheme="minorHAnsi" w:eastAsiaTheme="minorEastAsia" w:hAnsiTheme="minorHAnsi"/>
            <w:b w:val="0"/>
            <w:noProof/>
            <w:sz w:val="24"/>
            <w:szCs w:val="24"/>
            <w:lang w:val="en-SE" w:eastAsia="en-GB"/>
          </w:rPr>
          <w:tab/>
        </w:r>
        <w:r w:rsidRPr="00D10A27">
          <w:rPr>
            <w:rStyle w:val="Hyperlink"/>
            <w:noProof/>
            <w:lang w:val="en-GB"/>
          </w:rPr>
          <w:t>The time-dynamics need to be captured in order to perform temporal beam predictions, for example by measuring L1-RSRP over a certain time duration, or having external sensor information such as direction and velocity</w:t>
        </w:r>
      </w:hyperlink>
    </w:p>
    <w:p w14:paraId="3838AA16" w14:textId="641DFC0E" w:rsidR="00FD52FF" w:rsidRPr="00B15BA1" w:rsidRDefault="00FD52FF" w:rsidP="00FD52FF">
      <w:pPr>
        <w:pStyle w:val="BodyText"/>
        <w:rPr>
          <w:b/>
          <w:bCs/>
          <w:lang w:val="en-GB"/>
        </w:rPr>
      </w:pPr>
      <w:r w:rsidRPr="00B15BA1">
        <w:rPr>
          <w:b/>
          <w:bCs/>
          <w:lang w:val="en-GB"/>
        </w:rPr>
        <w:fldChar w:fldCharType="end"/>
      </w:r>
    </w:p>
    <w:p w14:paraId="2722B58F" w14:textId="77777777" w:rsidR="00FD52FF" w:rsidRPr="00B15BA1" w:rsidRDefault="00FD52FF" w:rsidP="00FD52FF">
      <w:pPr>
        <w:pStyle w:val="BodyText"/>
        <w:rPr>
          <w:lang w:val="en-GB"/>
        </w:rPr>
      </w:pPr>
      <w:r w:rsidRPr="00B15BA1">
        <w:rPr>
          <w:lang w:val="en-GB"/>
        </w:rPr>
        <w:t>Based on the discussion in the previous sections we propose the following:</w:t>
      </w:r>
    </w:p>
    <w:p w14:paraId="48414730" w14:textId="642BDFBA" w:rsidR="00E633C9" w:rsidRDefault="00FD52FF">
      <w:pPr>
        <w:pStyle w:val="TableofFigures"/>
        <w:tabs>
          <w:tab w:val="right" w:leader="dot" w:pos="9629"/>
        </w:tabs>
        <w:rPr>
          <w:rFonts w:asciiTheme="minorHAnsi" w:eastAsiaTheme="minorEastAsia" w:hAnsiTheme="minorHAnsi"/>
          <w:b w:val="0"/>
          <w:noProof/>
          <w:sz w:val="24"/>
          <w:szCs w:val="24"/>
          <w:lang w:val="en-SE" w:eastAsia="en-GB"/>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11216073" w:history="1">
        <w:r w:rsidR="00E633C9" w:rsidRPr="00810FD9">
          <w:rPr>
            <w:rStyle w:val="Hyperlink"/>
            <w:noProof/>
            <w:lang w:val="en-GB"/>
          </w:rPr>
          <w:t>Proposal 1</w:t>
        </w:r>
        <w:r w:rsidR="00E633C9">
          <w:rPr>
            <w:rFonts w:asciiTheme="minorHAnsi" w:eastAsiaTheme="minorEastAsia" w:hAnsiTheme="minorHAnsi"/>
            <w:b w:val="0"/>
            <w:noProof/>
            <w:sz w:val="24"/>
            <w:szCs w:val="24"/>
            <w:lang w:val="en-SE" w:eastAsia="en-GB"/>
          </w:rPr>
          <w:tab/>
        </w:r>
        <w:r w:rsidR="00E633C9" w:rsidRPr="00810FD9">
          <w:rPr>
            <w:rStyle w:val="Hyperlink"/>
            <w:noProof/>
            <w:lang w:val="en-GB"/>
          </w:rPr>
          <w:t>Avoid restricting the beam configuration by using wide and narrow beam terminology when defining alternatives for beam set A and B.</w:t>
        </w:r>
      </w:hyperlink>
    </w:p>
    <w:p w14:paraId="0B54D8FA" w14:textId="7083ED87"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4" w:history="1">
        <w:r w:rsidRPr="00810FD9">
          <w:rPr>
            <w:rStyle w:val="Hyperlink"/>
            <w:noProof/>
            <w:lang w:val="en-GB"/>
          </w:rPr>
          <w:t>Proposal 2</w:t>
        </w:r>
        <w:r>
          <w:rPr>
            <w:rFonts w:asciiTheme="minorHAnsi" w:eastAsiaTheme="minorEastAsia" w:hAnsiTheme="minorHAnsi"/>
            <w:b w:val="0"/>
            <w:noProof/>
            <w:sz w:val="24"/>
            <w:szCs w:val="24"/>
            <w:lang w:val="en-SE" w:eastAsia="en-GB"/>
          </w:rPr>
          <w:tab/>
        </w:r>
        <w:r w:rsidRPr="00810FD9">
          <w:rPr>
            <w:rStyle w:val="Hyperlink"/>
            <w:noProof/>
            <w:lang w:val="en-GB"/>
          </w:rPr>
          <w:t>Avoid restricting beam configuration alternatives at this stage by defining QCL relations between set A and B</w:t>
        </w:r>
      </w:hyperlink>
    </w:p>
    <w:p w14:paraId="5114AECF" w14:textId="7439CBFD"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5" w:history="1">
        <w:r w:rsidRPr="00810FD9">
          <w:rPr>
            <w:rStyle w:val="Hyperlink"/>
            <w:noProof/>
          </w:rPr>
          <w:t>Proposal 3</w:t>
        </w:r>
        <w:r>
          <w:rPr>
            <w:rFonts w:asciiTheme="minorHAnsi" w:eastAsiaTheme="minorEastAsia" w:hAnsiTheme="minorHAnsi"/>
            <w:b w:val="0"/>
            <w:noProof/>
            <w:sz w:val="24"/>
            <w:szCs w:val="24"/>
            <w:lang w:val="en-SE" w:eastAsia="en-GB"/>
          </w:rPr>
          <w:tab/>
        </w:r>
        <w:r w:rsidRPr="00810FD9">
          <w:rPr>
            <w:rStyle w:val="Hyperlink"/>
            <w:noProof/>
          </w:rPr>
          <w:t>Assistance information related to “beams” should focus on information related to NW antenna/beam configuration ID or UE antenna/beam configuration ID</w:t>
        </w:r>
      </w:hyperlink>
    </w:p>
    <w:p w14:paraId="218319B0" w14:textId="6BB9B8CC"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6" w:history="1">
        <w:r w:rsidRPr="00810FD9">
          <w:rPr>
            <w:rStyle w:val="Hyperlink"/>
            <w:noProof/>
          </w:rPr>
          <w:t>Proposal 4</w:t>
        </w:r>
        <w:r>
          <w:rPr>
            <w:rFonts w:asciiTheme="minorHAnsi" w:eastAsiaTheme="minorEastAsia" w:hAnsiTheme="minorHAnsi"/>
            <w:b w:val="0"/>
            <w:noProof/>
            <w:sz w:val="24"/>
            <w:szCs w:val="24"/>
            <w:lang w:val="en-SE" w:eastAsia="en-GB"/>
          </w:rPr>
          <w:tab/>
        </w:r>
        <w:r w:rsidRPr="00810FD9">
          <w:rPr>
            <w:rStyle w:val="Hyperlink"/>
            <w:noProof/>
          </w:rPr>
          <w:t>Prioritize assistance information that can be obtained with low standardization effort, such as UE position information</w:t>
        </w:r>
      </w:hyperlink>
    </w:p>
    <w:p w14:paraId="3D7D2A49" w14:textId="669F264B"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7" w:history="1">
        <w:r w:rsidRPr="00810FD9">
          <w:rPr>
            <w:rStyle w:val="Hyperlink"/>
            <w:noProof/>
            <w:lang w:val="en-GB"/>
          </w:rPr>
          <w:t>Proposal 5</w:t>
        </w:r>
        <w:r>
          <w:rPr>
            <w:rFonts w:asciiTheme="minorHAnsi" w:eastAsiaTheme="minorEastAsia" w:hAnsiTheme="minorHAnsi"/>
            <w:b w:val="0"/>
            <w:noProof/>
            <w:sz w:val="24"/>
            <w:szCs w:val="24"/>
            <w:lang w:val="en-SE" w:eastAsia="en-GB"/>
          </w:rPr>
          <w:tab/>
        </w:r>
        <w:r w:rsidRPr="00810FD9">
          <w:rPr>
            <w:rStyle w:val="Hyperlink"/>
            <w:noProof/>
            <w:lang w:val="en-GB"/>
          </w:rPr>
          <w:t xml:space="preserve">No need to define the exact ML-model output for spatial beam predictions, </w:t>
        </w:r>
        <w:r w:rsidRPr="00810FD9">
          <w:rPr>
            <w:rStyle w:val="Hyperlink"/>
            <w:noProof/>
            <w:lang w:val="en-GB" w:eastAsia="ja-JP"/>
          </w:rPr>
          <w:t>model output should be part of the model description when presenting the simulation results</w:t>
        </w:r>
      </w:hyperlink>
    </w:p>
    <w:p w14:paraId="05CC18F3" w14:textId="765C3F33"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8" w:history="1">
        <w:r w:rsidRPr="00810FD9">
          <w:rPr>
            <w:rStyle w:val="Hyperlink"/>
            <w:noProof/>
          </w:rPr>
          <w:t>Proposal 6</w:t>
        </w:r>
        <w:r>
          <w:rPr>
            <w:rFonts w:asciiTheme="minorHAnsi" w:eastAsiaTheme="minorEastAsia" w:hAnsiTheme="minorHAnsi"/>
            <w:b w:val="0"/>
            <w:noProof/>
            <w:sz w:val="24"/>
            <w:szCs w:val="24"/>
            <w:lang w:val="en-SE" w:eastAsia="en-GB"/>
          </w:rPr>
          <w:tab/>
        </w:r>
        <w:r w:rsidRPr="00810FD9">
          <w:rPr>
            <w:rStyle w:val="Hyperlink"/>
            <w:noProof/>
          </w:rPr>
          <w:t>Investigate assistance information that capture time-dynamics without requiring any L1-RSRP measurements over a long time duration</w:t>
        </w:r>
      </w:hyperlink>
    </w:p>
    <w:p w14:paraId="01E5E15F" w14:textId="096FF687"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79" w:history="1">
        <w:r w:rsidRPr="00810FD9">
          <w:rPr>
            <w:rStyle w:val="Hyperlink"/>
            <w:noProof/>
            <w:lang w:val="en-GB"/>
          </w:rPr>
          <w:t>Proposal 7</w:t>
        </w:r>
        <w:r>
          <w:rPr>
            <w:rFonts w:asciiTheme="minorHAnsi" w:eastAsiaTheme="minorEastAsia" w:hAnsiTheme="minorHAnsi"/>
            <w:b w:val="0"/>
            <w:noProof/>
            <w:sz w:val="24"/>
            <w:szCs w:val="24"/>
            <w:lang w:val="en-SE" w:eastAsia="en-GB"/>
          </w:rPr>
          <w:tab/>
        </w:r>
        <w:r w:rsidRPr="00810FD9">
          <w:rPr>
            <w:rStyle w:val="Hyperlink"/>
            <w:noProof/>
            <w:lang w:val="en-GB"/>
          </w:rPr>
          <w:t>New or enhanced mechanism(s) including CSI-report-based, SRS-based and RRC-message-based frameworks to facilitate NW data collection for beam management use cases should be studied</w:t>
        </w:r>
      </w:hyperlink>
    </w:p>
    <w:p w14:paraId="6B03AABD" w14:textId="744D835B"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80" w:history="1">
        <w:r w:rsidRPr="00810FD9">
          <w:rPr>
            <w:rStyle w:val="Hyperlink"/>
            <w:noProof/>
            <w:lang w:val="en-GB"/>
          </w:rPr>
          <w:t>Proposal 8</w:t>
        </w:r>
        <w:r>
          <w:rPr>
            <w:rFonts w:asciiTheme="minorHAnsi" w:eastAsiaTheme="minorEastAsia" w:hAnsiTheme="minorHAnsi"/>
            <w:b w:val="0"/>
            <w:noProof/>
            <w:sz w:val="24"/>
            <w:szCs w:val="24"/>
            <w:lang w:val="en-SE" w:eastAsia="en-GB"/>
          </w:rPr>
          <w:tab/>
        </w:r>
        <w:r w:rsidRPr="00810FD9">
          <w:rPr>
            <w:rStyle w:val="Hyperlink"/>
            <w:noProof/>
            <w:lang w:val="en-GB"/>
          </w:rPr>
          <w:t>Study data collection requirements and new or enhanced mechanism(s) to facilitate collecting data for NW-sided model inference for DL spatial/temporal beam prediction use cases.</w:t>
        </w:r>
      </w:hyperlink>
    </w:p>
    <w:p w14:paraId="06B9FB78" w14:textId="302CC6A4"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81" w:history="1">
        <w:r w:rsidRPr="00810FD9">
          <w:rPr>
            <w:rStyle w:val="Hyperlink"/>
            <w:noProof/>
          </w:rPr>
          <w:t>Proposal 9</w:t>
        </w:r>
        <w:r>
          <w:rPr>
            <w:rFonts w:asciiTheme="minorHAnsi" w:eastAsiaTheme="minorEastAsia" w:hAnsiTheme="minorHAnsi"/>
            <w:b w:val="0"/>
            <w:noProof/>
            <w:sz w:val="24"/>
            <w:szCs w:val="24"/>
            <w:lang w:val="en-SE" w:eastAsia="en-GB"/>
          </w:rPr>
          <w:tab/>
        </w:r>
        <w:r w:rsidRPr="00810FD9">
          <w:rPr>
            <w:rStyle w:val="Hyperlink"/>
            <w:noProof/>
          </w:rPr>
          <w:t>Study enhancements of CSI measurement and reporting configurations to support UE-sided DL spatial/temporal beam predictions.</w:t>
        </w:r>
      </w:hyperlink>
    </w:p>
    <w:p w14:paraId="27F0D6E1" w14:textId="20729278"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82" w:history="1">
        <w:r w:rsidRPr="00810FD9">
          <w:rPr>
            <w:rStyle w:val="Hyperlink"/>
            <w:noProof/>
          </w:rPr>
          <w:t>Proposal 10</w:t>
        </w:r>
        <w:r>
          <w:rPr>
            <w:rFonts w:asciiTheme="minorHAnsi" w:eastAsiaTheme="minorEastAsia" w:hAnsiTheme="minorHAnsi"/>
            <w:b w:val="0"/>
            <w:noProof/>
            <w:sz w:val="24"/>
            <w:szCs w:val="24"/>
            <w:lang w:val="en-SE" w:eastAsia="en-GB"/>
          </w:rPr>
          <w:tab/>
        </w:r>
        <w:r w:rsidRPr="00810FD9">
          <w:rPr>
            <w:rStyle w:val="Hyperlink"/>
            <w:noProof/>
          </w:rPr>
          <w:t>Study mechanisms for performance monitoring for beam prediction AI/ML models</w:t>
        </w:r>
      </w:hyperlink>
    </w:p>
    <w:p w14:paraId="5D7036A0" w14:textId="033AFEB4" w:rsidR="00E633C9" w:rsidRDefault="00E633C9">
      <w:pPr>
        <w:pStyle w:val="TableofFigures"/>
        <w:tabs>
          <w:tab w:val="right" w:leader="dot" w:pos="9629"/>
        </w:tabs>
        <w:rPr>
          <w:rFonts w:asciiTheme="minorHAnsi" w:eastAsiaTheme="minorEastAsia" w:hAnsiTheme="minorHAnsi"/>
          <w:b w:val="0"/>
          <w:noProof/>
          <w:sz w:val="24"/>
          <w:szCs w:val="24"/>
          <w:lang w:val="en-SE" w:eastAsia="en-GB"/>
        </w:rPr>
      </w:pPr>
      <w:hyperlink w:anchor="_Toc111216083" w:history="1">
        <w:r w:rsidRPr="00810FD9">
          <w:rPr>
            <w:rStyle w:val="Hyperlink"/>
            <w:noProof/>
          </w:rPr>
          <w:t>Proposal 11</w:t>
        </w:r>
        <w:r>
          <w:rPr>
            <w:rFonts w:asciiTheme="minorHAnsi" w:eastAsiaTheme="minorEastAsia" w:hAnsiTheme="minorHAnsi"/>
            <w:b w:val="0"/>
            <w:noProof/>
            <w:sz w:val="24"/>
            <w:szCs w:val="24"/>
            <w:lang w:val="en-SE" w:eastAsia="en-GB"/>
          </w:rPr>
          <w:tab/>
        </w:r>
        <w:r w:rsidRPr="00810FD9">
          <w:rPr>
            <w:rStyle w:val="Hyperlink"/>
            <w:noProof/>
            <w:lang w:val="en-GB" w:eastAsia="ja-JP"/>
          </w:rPr>
          <w:t>Study</w:t>
        </w:r>
        <w:r w:rsidRPr="00810FD9">
          <w:rPr>
            <w:rStyle w:val="Hyperlink"/>
            <w:noProof/>
          </w:rPr>
          <w:t xml:space="preserve"> mechanisms to activate/deactivate beam prediction AI/ML models, and potential fallback mechanisms</w:t>
        </w:r>
      </w:hyperlink>
    </w:p>
    <w:p w14:paraId="71D79D99" w14:textId="34EC7D81" w:rsidR="00F507D1" w:rsidRPr="00B15BA1" w:rsidRDefault="00FD52FF" w:rsidP="00CE0424">
      <w:pPr>
        <w:pStyle w:val="Heading1"/>
      </w:pPr>
      <w:r w:rsidRPr="00B15BA1">
        <w:rPr>
          <w:b/>
          <w:bCs/>
          <w:lang w:eastAsia="zh-CN"/>
        </w:rPr>
        <w:lastRenderedPageBreak/>
        <w:fldChar w:fldCharType="end"/>
      </w:r>
      <w:r w:rsidRPr="00B15BA1">
        <w:rPr>
          <w:b/>
          <w:bCs/>
        </w:rPr>
        <w:t xml:space="preserve"> </w:t>
      </w:r>
      <w:bookmarkStart w:id="16" w:name="_In-sequence_SDU_delivery"/>
      <w:bookmarkEnd w:id="16"/>
      <w:r w:rsidR="00F507D1" w:rsidRPr="00B15BA1">
        <w:t>References</w:t>
      </w:r>
    </w:p>
    <w:bookmarkStart w:id="17" w:name="_Ref102027928"/>
    <w:bookmarkStart w:id="18" w:name="_Ref174151459"/>
    <w:bookmarkStart w:id="19" w:name="_Ref189809556"/>
    <w:p w14:paraId="4BB528DD" w14:textId="261841A6" w:rsidR="005074A8" w:rsidRPr="00B15BA1" w:rsidRDefault="005074A8" w:rsidP="005074A8">
      <w:pPr>
        <w:pStyle w:val="Reference"/>
        <w:rPr>
          <w:lang w:val="en-GB"/>
        </w:rPr>
      </w:pPr>
      <w:r w:rsidRPr="00B15BA1">
        <w:rPr>
          <w:lang w:val="en-GB"/>
        </w:rPr>
        <w:fldChar w:fldCharType="begin"/>
      </w:r>
      <w:r w:rsidRPr="00B15BA1">
        <w:rPr>
          <w:lang w:val="en-GB"/>
        </w:rPr>
        <w:instrText xml:space="preserve"> HYPERLINK "https://www.3gpp.org/ftp/tsg_ran/TSG_RAN/TSGR_94e/Docs/RP-213599.zip" </w:instrText>
      </w:r>
      <w:r w:rsidRPr="00B15BA1">
        <w:rPr>
          <w:lang w:val="en-GB"/>
        </w:rPr>
        <w:fldChar w:fldCharType="separate"/>
      </w:r>
      <w:r w:rsidRPr="00B15BA1">
        <w:rPr>
          <w:rStyle w:val="Hyperlink"/>
          <w:lang w:val="en-GB"/>
        </w:rPr>
        <w:t>RP-213599</w:t>
      </w:r>
      <w:r w:rsidRPr="00B15BA1">
        <w:rPr>
          <w:lang w:val="en-GB"/>
        </w:rPr>
        <w:fldChar w:fldCharType="end"/>
      </w:r>
      <w:r w:rsidRPr="00B15BA1">
        <w:rPr>
          <w:lang w:val="en-GB"/>
        </w:rPr>
        <w:t xml:space="preserve">, Study on Artificial Intelligence (AI)/Machine Learning (ML) for NR Air Interface, Qualcomm, 3GPP TSG RAN Meeting #94e, Electronic Meeting, Dec. 6 </w:t>
      </w:r>
      <w:r w:rsidR="009A7CC5" w:rsidRPr="00B15BA1">
        <w:rPr>
          <w:lang w:val="en-GB"/>
        </w:rPr>
        <w:t>–</w:t>
      </w:r>
      <w:r w:rsidRPr="00B15BA1">
        <w:rPr>
          <w:lang w:val="en-GB"/>
        </w:rPr>
        <w:t xml:space="preserve"> 17, 2021.</w:t>
      </w:r>
      <w:bookmarkEnd w:id="17"/>
    </w:p>
    <w:p w14:paraId="59B73BAC" w14:textId="2C339382" w:rsidR="00C644D1" w:rsidRPr="00B15BA1" w:rsidRDefault="008B5D0A" w:rsidP="00F51B61">
      <w:pPr>
        <w:pStyle w:val="Reference"/>
        <w:rPr>
          <w:lang w:val="en-GB"/>
        </w:rPr>
      </w:pPr>
      <w:bookmarkStart w:id="20" w:name="_Ref102104536"/>
      <w:r w:rsidRPr="008B5D0A">
        <w:rPr>
          <w:lang w:val="en-GB"/>
        </w:rPr>
        <w:t>R1-2206885 Discussion on general aspects of AI-ML framework</w:t>
      </w:r>
      <w:r w:rsidR="008812A0" w:rsidRPr="00B15BA1">
        <w:rPr>
          <w:lang w:val="en-GB"/>
        </w:rPr>
        <w:t xml:space="preserve">, Ericsson, </w:t>
      </w:r>
      <w:r w:rsidR="00832510" w:rsidRPr="00B15BA1">
        <w:rPr>
          <w:sz w:val="18"/>
          <w:szCs w:val="18"/>
          <w:lang w:val="en-GB"/>
        </w:rPr>
        <w:t xml:space="preserve">3GPP TSG-RAN </w:t>
      </w:r>
      <w:bookmarkStart w:id="21" w:name="_Ref102058406"/>
      <w:bookmarkEnd w:id="20"/>
      <w:r>
        <w:rPr>
          <w:sz w:val="18"/>
          <w:szCs w:val="18"/>
          <w:lang w:val="en-GB"/>
        </w:rPr>
        <w:t xml:space="preserve">WG1 </w:t>
      </w:r>
      <w:r w:rsidRPr="008B5D0A">
        <w:rPr>
          <w:sz w:val="18"/>
          <w:szCs w:val="18"/>
          <w:lang w:val="en-GB"/>
        </w:rPr>
        <w:t>Meeting 110, August, 2022.</w:t>
      </w:r>
    </w:p>
    <w:p w14:paraId="5DA6112F" w14:textId="1BFD535D" w:rsidR="00C10CD7" w:rsidRPr="00B15BA1" w:rsidRDefault="00265680" w:rsidP="00F51B61">
      <w:pPr>
        <w:pStyle w:val="Reference"/>
        <w:rPr>
          <w:lang w:val="en-GB"/>
        </w:rPr>
      </w:pPr>
      <w:bookmarkStart w:id="22" w:name="_Ref102103976"/>
      <w:r w:rsidRPr="00265680">
        <w:rPr>
          <w:lang w:val="en-GB"/>
        </w:rPr>
        <w:t>R1-2206938 Evaluations of AIML for beam management</w:t>
      </w:r>
      <w:r>
        <w:rPr>
          <w:lang w:val="en-GB"/>
        </w:rPr>
        <w:t xml:space="preserve">, </w:t>
      </w:r>
      <w:r w:rsidR="00F21C51" w:rsidRPr="00B15BA1">
        <w:rPr>
          <w:lang w:val="en-GB"/>
        </w:rPr>
        <w:t xml:space="preserve">Ericsson, </w:t>
      </w:r>
      <w:r w:rsidR="00F21C51" w:rsidRPr="00B15BA1">
        <w:rPr>
          <w:sz w:val="18"/>
          <w:szCs w:val="18"/>
          <w:lang w:val="en-GB"/>
        </w:rPr>
        <w:t xml:space="preserve">3GPP TSG-RAN WG1 Meeting </w:t>
      </w:r>
      <w:r>
        <w:rPr>
          <w:sz w:val="18"/>
          <w:szCs w:val="18"/>
          <w:lang w:val="en-GB"/>
        </w:rPr>
        <w:t>110</w:t>
      </w:r>
      <w:r w:rsidR="00F21C51" w:rsidRPr="00B15BA1">
        <w:rPr>
          <w:sz w:val="18"/>
          <w:szCs w:val="18"/>
          <w:lang w:val="en-GB"/>
        </w:rPr>
        <w:t xml:space="preserve">, </w:t>
      </w:r>
      <w:r>
        <w:rPr>
          <w:sz w:val="18"/>
          <w:szCs w:val="18"/>
          <w:lang w:val="en-GB"/>
        </w:rPr>
        <w:t>August</w:t>
      </w:r>
      <w:r w:rsidR="00F21C51" w:rsidRPr="00B15BA1">
        <w:rPr>
          <w:sz w:val="18"/>
          <w:szCs w:val="18"/>
          <w:lang w:val="en-GB"/>
        </w:rPr>
        <w:t>, 2022.</w:t>
      </w:r>
      <w:bookmarkEnd w:id="22"/>
    </w:p>
    <w:bookmarkEnd w:id="18"/>
    <w:bookmarkEnd w:id="19"/>
    <w:bookmarkEnd w:id="21"/>
    <w:p w14:paraId="32B381A3" w14:textId="77777777" w:rsidR="00C644D1" w:rsidRPr="00B15BA1" w:rsidRDefault="00C644D1" w:rsidP="00C644D1">
      <w:pPr>
        <w:pStyle w:val="Reference"/>
        <w:numPr>
          <w:ilvl w:val="0"/>
          <w:numId w:val="0"/>
        </w:numPr>
        <w:ind w:left="567" w:hanging="567"/>
        <w:rPr>
          <w:lang w:val="en-GB"/>
        </w:rPr>
      </w:pPr>
    </w:p>
    <w:sectPr w:rsidR="00C644D1" w:rsidRPr="00B15BA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B485A" w14:textId="77777777" w:rsidR="00E11375" w:rsidRDefault="00E11375">
      <w:r>
        <w:separator/>
      </w:r>
    </w:p>
  </w:endnote>
  <w:endnote w:type="continuationSeparator" w:id="0">
    <w:p w14:paraId="14EE1307" w14:textId="77777777" w:rsidR="00E11375" w:rsidRDefault="00E11375">
      <w:r>
        <w:continuationSeparator/>
      </w:r>
    </w:p>
  </w:endnote>
  <w:endnote w:type="continuationNotice" w:id="1">
    <w:p w14:paraId="5D62CFBD" w14:textId="77777777" w:rsidR="00E11375" w:rsidRDefault="00E11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A540B" w14:textId="77777777" w:rsidR="00E11375" w:rsidRDefault="00E11375">
      <w:r>
        <w:separator/>
      </w:r>
    </w:p>
  </w:footnote>
  <w:footnote w:type="continuationSeparator" w:id="0">
    <w:p w14:paraId="6566F206" w14:textId="77777777" w:rsidR="00E11375" w:rsidRDefault="00E11375">
      <w:r>
        <w:continuationSeparator/>
      </w:r>
    </w:p>
  </w:footnote>
  <w:footnote w:type="continuationNotice" w:id="1">
    <w:p w14:paraId="2712C798" w14:textId="77777777" w:rsidR="00E11375" w:rsidRDefault="00E113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266F42"/>
    <w:multiLevelType w:val="multilevel"/>
    <w:tmpl w:val="0E14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AF78BD"/>
    <w:multiLevelType w:val="hybridMultilevel"/>
    <w:tmpl w:val="7EE6DCAC"/>
    <w:lvl w:ilvl="0" w:tplc="24286032">
      <w:start w:val="10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3A2EBE"/>
    <w:multiLevelType w:val="hybridMultilevel"/>
    <w:tmpl w:val="C868C228"/>
    <w:lvl w:ilvl="0" w:tplc="24286032">
      <w:start w:val="10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33143"/>
    <w:multiLevelType w:val="hybridMultilevel"/>
    <w:tmpl w:val="AA307F10"/>
    <w:lvl w:ilvl="0" w:tplc="8A765828">
      <w:start w:val="4"/>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3098D"/>
    <w:multiLevelType w:val="hybridMultilevel"/>
    <w:tmpl w:val="35C8A69A"/>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BCF16AD"/>
    <w:multiLevelType w:val="hybridMultilevel"/>
    <w:tmpl w:val="F3861206"/>
    <w:lvl w:ilvl="0" w:tplc="45F64DEE">
      <w:start w:val="3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237240"/>
    <w:multiLevelType w:val="hybridMultilevel"/>
    <w:tmpl w:val="8EFE1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76250"/>
    <w:multiLevelType w:val="hybridMultilevel"/>
    <w:tmpl w:val="92820B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84F3F"/>
    <w:multiLevelType w:val="hybridMultilevel"/>
    <w:tmpl w:val="F022F31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51DB7"/>
    <w:multiLevelType w:val="hybridMultilevel"/>
    <w:tmpl w:val="4E5E0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A1CE9"/>
    <w:multiLevelType w:val="hybridMultilevel"/>
    <w:tmpl w:val="E018BC3E"/>
    <w:lvl w:ilvl="0" w:tplc="B7D26D5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D86805"/>
    <w:multiLevelType w:val="hybridMultilevel"/>
    <w:tmpl w:val="84B47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7E2092"/>
    <w:multiLevelType w:val="hybridMultilevel"/>
    <w:tmpl w:val="5C3C02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D1713B"/>
    <w:multiLevelType w:val="multilevel"/>
    <w:tmpl w:val="853E31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FC52F8"/>
    <w:multiLevelType w:val="hybridMultilevel"/>
    <w:tmpl w:val="D46E2B84"/>
    <w:lvl w:ilvl="0" w:tplc="144AD9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2F6508"/>
    <w:multiLevelType w:val="hybridMultilevel"/>
    <w:tmpl w:val="659A1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16104"/>
    <w:multiLevelType w:val="hybridMultilevel"/>
    <w:tmpl w:val="19C6FFC0"/>
    <w:lvl w:ilvl="0" w:tplc="05EA3B3E">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994CD7"/>
    <w:multiLevelType w:val="multilevel"/>
    <w:tmpl w:val="15687E70"/>
    <w:lvl w:ilvl="0">
      <w:start w:val="1"/>
      <w:numFmt w:val="bullet"/>
      <w:lvlText w:val=""/>
      <w:lvlJc w:val="left"/>
      <w:pPr>
        <w:ind w:left="720" w:hanging="360"/>
      </w:pPr>
      <w:rPr>
        <w:rFonts w:ascii="Symbol" w:hAnsi="Symbol"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D05393B"/>
    <w:multiLevelType w:val="multilevel"/>
    <w:tmpl w:val="A9E64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385086"/>
    <w:multiLevelType w:val="hybridMultilevel"/>
    <w:tmpl w:val="98C8D750"/>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18503F"/>
    <w:multiLevelType w:val="multilevel"/>
    <w:tmpl w:val="A1FA88B0"/>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3A3A92"/>
    <w:multiLevelType w:val="hybridMultilevel"/>
    <w:tmpl w:val="71E6E82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1014067">
    <w:abstractNumId w:val="4"/>
  </w:num>
  <w:num w:numId="2" w16cid:durableId="500051800">
    <w:abstractNumId w:val="24"/>
  </w:num>
  <w:num w:numId="3" w16cid:durableId="85268100">
    <w:abstractNumId w:val="19"/>
  </w:num>
  <w:num w:numId="4" w16cid:durableId="1881236720">
    <w:abstractNumId w:val="20"/>
  </w:num>
  <w:num w:numId="5" w16cid:durableId="1687050053">
    <w:abstractNumId w:val="15"/>
  </w:num>
  <w:num w:numId="6" w16cid:durableId="782649491">
    <w:abstractNumId w:val="22"/>
  </w:num>
  <w:num w:numId="7" w16cid:durableId="1012493448">
    <w:abstractNumId w:val="29"/>
  </w:num>
  <w:num w:numId="8" w16cid:durableId="1484469269">
    <w:abstractNumId w:val="16"/>
  </w:num>
  <w:num w:numId="9" w16cid:durableId="1860730733">
    <w:abstractNumId w:val="14"/>
  </w:num>
  <w:num w:numId="10" w16cid:durableId="790319715">
    <w:abstractNumId w:val="2"/>
  </w:num>
  <w:num w:numId="11" w16cid:durableId="1357464183">
    <w:abstractNumId w:val="1"/>
  </w:num>
  <w:num w:numId="12" w16cid:durableId="1995252918">
    <w:abstractNumId w:val="0"/>
  </w:num>
  <w:num w:numId="13" w16cid:durableId="898629971">
    <w:abstractNumId w:val="26"/>
  </w:num>
  <w:num w:numId="14" w16cid:durableId="781073185">
    <w:abstractNumId w:val="27"/>
  </w:num>
  <w:num w:numId="15" w16cid:durableId="1882668888">
    <w:abstractNumId w:val="21"/>
  </w:num>
  <w:num w:numId="16" w16cid:durableId="1795169373">
    <w:abstractNumId w:val="31"/>
  </w:num>
  <w:num w:numId="17" w16cid:durableId="779841643">
    <w:abstractNumId w:val="11"/>
  </w:num>
  <w:num w:numId="18" w16cid:durableId="1474713346">
    <w:abstractNumId w:val="12"/>
  </w:num>
  <w:num w:numId="19" w16cid:durableId="326128948">
    <w:abstractNumId w:val="6"/>
  </w:num>
  <w:num w:numId="20" w16cid:durableId="1758942213">
    <w:abstractNumId w:val="44"/>
  </w:num>
  <w:num w:numId="21" w16cid:durableId="707873937">
    <w:abstractNumId w:val="18"/>
  </w:num>
  <w:num w:numId="22" w16cid:durableId="1656957391">
    <w:abstractNumId w:val="43"/>
  </w:num>
  <w:num w:numId="23" w16cid:durableId="1522012779">
    <w:abstractNumId w:val="45"/>
  </w:num>
  <w:num w:numId="24" w16cid:durableId="1559630691">
    <w:abstractNumId w:val="17"/>
  </w:num>
  <w:num w:numId="25" w16cid:durableId="111170049">
    <w:abstractNumId w:val="9"/>
  </w:num>
  <w:num w:numId="26" w16cid:durableId="1861622382">
    <w:abstractNumId w:val="38"/>
  </w:num>
  <w:num w:numId="27" w16cid:durableId="1549998133">
    <w:abstractNumId w:val="30"/>
  </w:num>
  <w:num w:numId="28" w16cid:durableId="722019532">
    <w:abstractNumId w:val="3"/>
  </w:num>
  <w:num w:numId="29" w16cid:durableId="1241788856">
    <w:abstractNumId w:val="41"/>
  </w:num>
  <w:num w:numId="30" w16cid:durableId="98305403">
    <w:abstractNumId w:val="35"/>
  </w:num>
  <w:num w:numId="31" w16cid:durableId="570694525">
    <w:abstractNumId w:val="40"/>
  </w:num>
  <w:num w:numId="32" w16cid:durableId="782923144">
    <w:abstractNumId w:val="10"/>
  </w:num>
  <w:num w:numId="33" w16cid:durableId="1507089621">
    <w:abstractNumId w:val="28"/>
  </w:num>
  <w:num w:numId="34" w16cid:durableId="2045786885">
    <w:abstractNumId w:val="33"/>
  </w:num>
  <w:num w:numId="35" w16cid:durableId="1316035997">
    <w:abstractNumId w:val="25"/>
  </w:num>
  <w:num w:numId="36" w16cid:durableId="1423601453">
    <w:abstractNumId w:val="32"/>
  </w:num>
  <w:num w:numId="37" w16cid:durableId="1948266499">
    <w:abstractNumId w:val="42"/>
  </w:num>
  <w:num w:numId="38" w16cid:durableId="499078961">
    <w:abstractNumId w:val="47"/>
  </w:num>
  <w:num w:numId="39" w16cid:durableId="507869414">
    <w:abstractNumId w:val="19"/>
    <w:lvlOverride w:ilvl="0">
      <w:startOverride w:val="1"/>
    </w:lvlOverride>
  </w:num>
  <w:num w:numId="40" w16cid:durableId="1848396914">
    <w:abstractNumId w:val="36"/>
  </w:num>
  <w:num w:numId="41" w16cid:durableId="1396390584">
    <w:abstractNumId w:val="34"/>
  </w:num>
  <w:num w:numId="42" w16cid:durableId="1701391349">
    <w:abstractNumId w:val="39"/>
  </w:num>
  <w:num w:numId="43" w16cid:durableId="1925144315">
    <w:abstractNumId w:val="46"/>
  </w:num>
  <w:num w:numId="44" w16cid:durableId="408577787">
    <w:abstractNumId w:val="23"/>
  </w:num>
  <w:num w:numId="45" w16cid:durableId="2010909920">
    <w:abstractNumId w:val="13"/>
  </w:num>
  <w:num w:numId="46" w16cid:durableId="647786648">
    <w:abstractNumId w:val="8"/>
  </w:num>
  <w:num w:numId="47" w16cid:durableId="213663509">
    <w:abstractNumId w:val="37"/>
  </w:num>
  <w:num w:numId="48" w16cid:durableId="1058434832">
    <w:abstractNumId w:val="5"/>
  </w:num>
  <w:num w:numId="49" w16cid:durableId="15134498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8E0"/>
    <w:rsid w:val="00001B99"/>
    <w:rsid w:val="00002A37"/>
    <w:rsid w:val="0000564C"/>
    <w:rsid w:val="00005876"/>
    <w:rsid w:val="00006446"/>
    <w:rsid w:val="00006896"/>
    <w:rsid w:val="00006939"/>
    <w:rsid w:val="0000698F"/>
    <w:rsid w:val="00007CDC"/>
    <w:rsid w:val="00011B28"/>
    <w:rsid w:val="000126F5"/>
    <w:rsid w:val="00013B5A"/>
    <w:rsid w:val="00014825"/>
    <w:rsid w:val="00014CAF"/>
    <w:rsid w:val="000150AC"/>
    <w:rsid w:val="00015D15"/>
    <w:rsid w:val="000167D6"/>
    <w:rsid w:val="00016EB2"/>
    <w:rsid w:val="00016F84"/>
    <w:rsid w:val="00017030"/>
    <w:rsid w:val="000203C4"/>
    <w:rsid w:val="000204B2"/>
    <w:rsid w:val="000211B4"/>
    <w:rsid w:val="00021292"/>
    <w:rsid w:val="000222DA"/>
    <w:rsid w:val="00022F3D"/>
    <w:rsid w:val="0002372A"/>
    <w:rsid w:val="00023AD4"/>
    <w:rsid w:val="00023E00"/>
    <w:rsid w:val="00024980"/>
    <w:rsid w:val="000250C6"/>
    <w:rsid w:val="0002520F"/>
    <w:rsid w:val="0002564D"/>
    <w:rsid w:val="00025ECA"/>
    <w:rsid w:val="000266A8"/>
    <w:rsid w:val="0002736A"/>
    <w:rsid w:val="00030174"/>
    <w:rsid w:val="000301AE"/>
    <w:rsid w:val="00030D37"/>
    <w:rsid w:val="00030E88"/>
    <w:rsid w:val="000320B0"/>
    <w:rsid w:val="000320C2"/>
    <w:rsid w:val="000325B8"/>
    <w:rsid w:val="00032C12"/>
    <w:rsid w:val="0003376F"/>
    <w:rsid w:val="00033870"/>
    <w:rsid w:val="00034C15"/>
    <w:rsid w:val="00034CF0"/>
    <w:rsid w:val="0003524F"/>
    <w:rsid w:val="00035BDA"/>
    <w:rsid w:val="00035DDF"/>
    <w:rsid w:val="0003690B"/>
    <w:rsid w:val="000369DF"/>
    <w:rsid w:val="00036BA1"/>
    <w:rsid w:val="00037D53"/>
    <w:rsid w:val="00037DDD"/>
    <w:rsid w:val="000401A2"/>
    <w:rsid w:val="00041A15"/>
    <w:rsid w:val="000422E2"/>
    <w:rsid w:val="00042F22"/>
    <w:rsid w:val="00043661"/>
    <w:rsid w:val="0004418E"/>
    <w:rsid w:val="000444EF"/>
    <w:rsid w:val="0004567C"/>
    <w:rsid w:val="0004577F"/>
    <w:rsid w:val="0004698E"/>
    <w:rsid w:val="00050405"/>
    <w:rsid w:val="00050A11"/>
    <w:rsid w:val="00051A2A"/>
    <w:rsid w:val="00052A07"/>
    <w:rsid w:val="000534E3"/>
    <w:rsid w:val="000538B2"/>
    <w:rsid w:val="00053C50"/>
    <w:rsid w:val="0005518B"/>
    <w:rsid w:val="00055309"/>
    <w:rsid w:val="00055BB3"/>
    <w:rsid w:val="0005606A"/>
    <w:rsid w:val="00056D16"/>
    <w:rsid w:val="00056FC5"/>
    <w:rsid w:val="00057117"/>
    <w:rsid w:val="000571CC"/>
    <w:rsid w:val="000579A9"/>
    <w:rsid w:val="000616E7"/>
    <w:rsid w:val="00061C3A"/>
    <w:rsid w:val="00061D7E"/>
    <w:rsid w:val="0006281B"/>
    <w:rsid w:val="00062B8B"/>
    <w:rsid w:val="00063B8E"/>
    <w:rsid w:val="0006487E"/>
    <w:rsid w:val="0006512F"/>
    <w:rsid w:val="00065365"/>
    <w:rsid w:val="00065E1A"/>
    <w:rsid w:val="0006768C"/>
    <w:rsid w:val="00070592"/>
    <w:rsid w:val="00071A3B"/>
    <w:rsid w:val="00071C12"/>
    <w:rsid w:val="00071DA3"/>
    <w:rsid w:val="00072110"/>
    <w:rsid w:val="00073EA4"/>
    <w:rsid w:val="000741BF"/>
    <w:rsid w:val="000747BE"/>
    <w:rsid w:val="0007522A"/>
    <w:rsid w:val="00075FEC"/>
    <w:rsid w:val="00076FBA"/>
    <w:rsid w:val="00077005"/>
    <w:rsid w:val="00077E5F"/>
    <w:rsid w:val="0008036A"/>
    <w:rsid w:val="0008161C"/>
    <w:rsid w:val="00081AE6"/>
    <w:rsid w:val="00082936"/>
    <w:rsid w:val="00082C13"/>
    <w:rsid w:val="0008380C"/>
    <w:rsid w:val="000841B8"/>
    <w:rsid w:val="00085495"/>
    <w:rsid w:val="000855EB"/>
    <w:rsid w:val="000856C1"/>
    <w:rsid w:val="00085856"/>
    <w:rsid w:val="00085B52"/>
    <w:rsid w:val="00086012"/>
    <w:rsid w:val="000862E2"/>
    <w:rsid w:val="000866F2"/>
    <w:rsid w:val="00087117"/>
    <w:rsid w:val="00087188"/>
    <w:rsid w:val="00087A1A"/>
    <w:rsid w:val="0009009F"/>
    <w:rsid w:val="000901E3"/>
    <w:rsid w:val="00090646"/>
    <w:rsid w:val="00090B39"/>
    <w:rsid w:val="00090DD8"/>
    <w:rsid w:val="00091557"/>
    <w:rsid w:val="00091ED5"/>
    <w:rsid w:val="000924C1"/>
    <w:rsid w:val="000924F0"/>
    <w:rsid w:val="00093474"/>
    <w:rsid w:val="0009366A"/>
    <w:rsid w:val="00094D23"/>
    <w:rsid w:val="0009509A"/>
    <w:rsid w:val="0009510F"/>
    <w:rsid w:val="00095CC8"/>
    <w:rsid w:val="00096F6A"/>
    <w:rsid w:val="000A01A9"/>
    <w:rsid w:val="000A16DB"/>
    <w:rsid w:val="000A189C"/>
    <w:rsid w:val="000A19D3"/>
    <w:rsid w:val="000A1B7B"/>
    <w:rsid w:val="000A2F91"/>
    <w:rsid w:val="000A33A0"/>
    <w:rsid w:val="000A344A"/>
    <w:rsid w:val="000A470D"/>
    <w:rsid w:val="000A4799"/>
    <w:rsid w:val="000A55B1"/>
    <w:rsid w:val="000A56F2"/>
    <w:rsid w:val="000A58BD"/>
    <w:rsid w:val="000A5E29"/>
    <w:rsid w:val="000A6457"/>
    <w:rsid w:val="000A67FF"/>
    <w:rsid w:val="000A73BD"/>
    <w:rsid w:val="000B09D2"/>
    <w:rsid w:val="000B0B23"/>
    <w:rsid w:val="000B14C4"/>
    <w:rsid w:val="000B1635"/>
    <w:rsid w:val="000B1B9D"/>
    <w:rsid w:val="000B2719"/>
    <w:rsid w:val="000B293B"/>
    <w:rsid w:val="000B35B3"/>
    <w:rsid w:val="000B3A8F"/>
    <w:rsid w:val="000B43B4"/>
    <w:rsid w:val="000B4AB9"/>
    <w:rsid w:val="000B50A4"/>
    <w:rsid w:val="000B580D"/>
    <w:rsid w:val="000B58C3"/>
    <w:rsid w:val="000B6015"/>
    <w:rsid w:val="000B61E9"/>
    <w:rsid w:val="000B68D1"/>
    <w:rsid w:val="000B7250"/>
    <w:rsid w:val="000B7A09"/>
    <w:rsid w:val="000C01E7"/>
    <w:rsid w:val="000C165A"/>
    <w:rsid w:val="000C181B"/>
    <w:rsid w:val="000C2E19"/>
    <w:rsid w:val="000C2F25"/>
    <w:rsid w:val="000C3FE0"/>
    <w:rsid w:val="000C407B"/>
    <w:rsid w:val="000C64E1"/>
    <w:rsid w:val="000C6788"/>
    <w:rsid w:val="000C77A4"/>
    <w:rsid w:val="000C7FF0"/>
    <w:rsid w:val="000D0D07"/>
    <w:rsid w:val="000D177C"/>
    <w:rsid w:val="000D1E01"/>
    <w:rsid w:val="000D1F43"/>
    <w:rsid w:val="000D2ADF"/>
    <w:rsid w:val="000D3213"/>
    <w:rsid w:val="000D3224"/>
    <w:rsid w:val="000D4797"/>
    <w:rsid w:val="000D5193"/>
    <w:rsid w:val="000D5FF5"/>
    <w:rsid w:val="000D77B1"/>
    <w:rsid w:val="000D7E75"/>
    <w:rsid w:val="000E00C5"/>
    <w:rsid w:val="000E0429"/>
    <w:rsid w:val="000E0527"/>
    <w:rsid w:val="000E1E8E"/>
    <w:rsid w:val="000E1E92"/>
    <w:rsid w:val="000E1F61"/>
    <w:rsid w:val="000E2129"/>
    <w:rsid w:val="000E246B"/>
    <w:rsid w:val="000E32AC"/>
    <w:rsid w:val="000E361D"/>
    <w:rsid w:val="000E36CD"/>
    <w:rsid w:val="000E3E61"/>
    <w:rsid w:val="000E416E"/>
    <w:rsid w:val="000E41A9"/>
    <w:rsid w:val="000E41EB"/>
    <w:rsid w:val="000E494A"/>
    <w:rsid w:val="000E4C03"/>
    <w:rsid w:val="000E4F94"/>
    <w:rsid w:val="000E5D2E"/>
    <w:rsid w:val="000E5EEB"/>
    <w:rsid w:val="000E612A"/>
    <w:rsid w:val="000F03D9"/>
    <w:rsid w:val="000F06D6"/>
    <w:rsid w:val="000F0B7C"/>
    <w:rsid w:val="000F0EB1"/>
    <w:rsid w:val="000F10D5"/>
    <w:rsid w:val="000F1106"/>
    <w:rsid w:val="000F11A2"/>
    <w:rsid w:val="000F14B4"/>
    <w:rsid w:val="000F246B"/>
    <w:rsid w:val="000F2C2F"/>
    <w:rsid w:val="000F2F78"/>
    <w:rsid w:val="000F331D"/>
    <w:rsid w:val="000F36CF"/>
    <w:rsid w:val="000F3BE9"/>
    <w:rsid w:val="000F3F6C"/>
    <w:rsid w:val="000F429C"/>
    <w:rsid w:val="000F4B4F"/>
    <w:rsid w:val="000F4BAB"/>
    <w:rsid w:val="000F67E4"/>
    <w:rsid w:val="000F6DF3"/>
    <w:rsid w:val="000F6FAA"/>
    <w:rsid w:val="000F7488"/>
    <w:rsid w:val="001004CE"/>
    <w:rsid w:val="001005FF"/>
    <w:rsid w:val="00101375"/>
    <w:rsid w:val="00101F4F"/>
    <w:rsid w:val="00102BC9"/>
    <w:rsid w:val="00104BAB"/>
    <w:rsid w:val="001062FB"/>
    <w:rsid w:val="001063E6"/>
    <w:rsid w:val="001067FF"/>
    <w:rsid w:val="00106931"/>
    <w:rsid w:val="00106C19"/>
    <w:rsid w:val="00110299"/>
    <w:rsid w:val="00110A37"/>
    <w:rsid w:val="00111950"/>
    <w:rsid w:val="001126A8"/>
    <w:rsid w:val="001139A8"/>
    <w:rsid w:val="00113CF4"/>
    <w:rsid w:val="001153EA"/>
    <w:rsid w:val="00115590"/>
    <w:rsid w:val="00115643"/>
    <w:rsid w:val="00115826"/>
    <w:rsid w:val="00115ECF"/>
    <w:rsid w:val="00116765"/>
    <w:rsid w:val="00120AFA"/>
    <w:rsid w:val="00121063"/>
    <w:rsid w:val="001219F5"/>
    <w:rsid w:val="00121A20"/>
    <w:rsid w:val="001221DF"/>
    <w:rsid w:val="0012311B"/>
    <w:rsid w:val="0012377F"/>
    <w:rsid w:val="00124314"/>
    <w:rsid w:val="00124487"/>
    <w:rsid w:val="001264DB"/>
    <w:rsid w:val="001266E8"/>
    <w:rsid w:val="00126B4A"/>
    <w:rsid w:val="00127E67"/>
    <w:rsid w:val="00131FDE"/>
    <w:rsid w:val="001320E4"/>
    <w:rsid w:val="001324D2"/>
    <w:rsid w:val="00132FD0"/>
    <w:rsid w:val="00133D76"/>
    <w:rsid w:val="001344C0"/>
    <w:rsid w:val="001346DA"/>
    <w:rsid w:val="001346FA"/>
    <w:rsid w:val="00135252"/>
    <w:rsid w:val="00136603"/>
    <w:rsid w:val="00136642"/>
    <w:rsid w:val="00137095"/>
    <w:rsid w:val="00137AB5"/>
    <w:rsid w:val="00137C7A"/>
    <w:rsid w:val="00137F0B"/>
    <w:rsid w:val="001404CE"/>
    <w:rsid w:val="001408AB"/>
    <w:rsid w:val="00141293"/>
    <w:rsid w:val="00142043"/>
    <w:rsid w:val="001428AD"/>
    <w:rsid w:val="00142C0B"/>
    <w:rsid w:val="001431D3"/>
    <w:rsid w:val="0014321F"/>
    <w:rsid w:val="00144721"/>
    <w:rsid w:val="00145396"/>
    <w:rsid w:val="001458CA"/>
    <w:rsid w:val="00145D61"/>
    <w:rsid w:val="00146358"/>
    <w:rsid w:val="00146B4A"/>
    <w:rsid w:val="001474E4"/>
    <w:rsid w:val="00147C8D"/>
    <w:rsid w:val="001502F5"/>
    <w:rsid w:val="0015095A"/>
    <w:rsid w:val="001510C7"/>
    <w:rsid w:val="0015167B"/>
    <w:rsid w:val="00151743"/>
    <w:rsid w:val="0015182E"/>
    <w:rsid w:val="00151C2D"/>
    <w:rsid w:val="00151E23"/>
    <w:rsid w:val="001526E0"/>
    <w:rsid w:val="00152BAA"/>
    <w:rsid w:val="001537CB"/>
    <w:rsid w:val="00154233"/>
    <w:rsid w:val="00154B07"/>
    <w:rsid w:val="001551B5"/>
    <w:rsid w:val="00155CA6"/>
    <w:rsid w:val="00155F1D"/>
    <w:rsid w:val="001569DE"/>
    <w:rsid w:val="00157609"/>
    <w:rsid w:val="0016059D"/>
    <w:rsid w:val="00161500"/>
    <w:rsid w:val="001625FB"/>
    <w:rsid w:val="00164019"/>
    <w:rsid w:val="001647B0"/>
    <w:rsid w:val="00165047"/>
    <w:rsid w:val="00165388"/>
    <w:rsid w:val="001657A0"/>
    <w:rsid w:val="001659C1"/>
    <w:rsid w:val="00165A67"/>
    <w:rsid w:val="00165C94"/>
    <w:rsid w:val="001660A6"/>
    <w:rsid w:val="00166407"/>
    <w:rsid w:val="00166713"/>
    <w:rsid w:val="001667C9"/>
    <w:rsid w:val="0016744D"/>
    <w:rsid w:val="0016762E"/>
    <w:rsid w:val="0016796D"/>
    <w:rsid w:val="00167BD9"/>
    <w:rsid w:val="0017109A"/>
    <w:rsid w:val="00172CDC"/>
    <w:rsid w:val="00172F6E"/>
    <w:rsid w:val="00173A8E"/>
    <w:rsid w:val="00173BFF"/>
    <w:rsid w:val="00173F32"/>
    <w:rsid w:val="0017502C"/>
    <w:rsid w:val="001751FB"/>
    <w:rsid w:val="00176BD7"/>
    <w:rsid w:val="00176EC5"/>
    <w:rsid w:val="001807F9"/>
    <w:rsid w:val="00181226"/>
    <w:rsid w:val="0018143F"/>
    <w:rsid w:val="00181473"/>
    <w:rsid w:val="00181857"/>
    <w:rsid w:val="00181FF8"/>
    <w:rsid w:val="001825C5"/>
    <w:rsid w:val="00182A36"/>
    <w:rsid w:val="001830F6"/>
    <w:rsid w:val="001847B5"/>
    <w:rsid w:val="001859F7"/>
    <w:rsid w:val="00185F3D"/>
    <w:rsid w:val="00186542"/>
    <w:rsid w:val="00186AC1"/>
    <w:rsid w:val="001909ED"/>
    <w:rsid w:val="00190AC1"/>
    <w:rsid w:val="001910E5"/>
    <w:rsid w:val="001920E7"/>
    <w:rsid w:val="00193102"/>
    <w:rsid w:val="0019341A"/>
    <w:rsid w:val="001936CA"/>
    <w:rsid w:val="0019378A"/>
    <w:rsid w:val="00193EB2"/>
    <w:rsid w:val="00194472"/>
    <w:rsid w:val="00194CA4"/>
    <w:rsid w:val="0019580F"/>
    <w:rsid w:val="00195FB3"/>
    <w:rsid w:val="0019677C"/>
    <w:rsid w:val="00196B7E"/>
    <w:rsid w:val="00197903"/>
    <w:rsid w:val="00197DF9"/>
    <w:rsid w:val="001A1987"/>
    <w:rsid w:val="001A2564"/>
    <w:rsid w:val="001A2886"/>
    <w:rsid w:val="001A35A8"/>
    <w:rsid w:val="001A41EA"/>
    <w:rsid w:val="001A457B"/>
    <w:rsid w:val="001A46F8"/>
    <w:rsid w:val="001A4DA8"/>
    <w:rsid w:val="001A6173"/>
    <w:rsid w:val="001A650E"/>
    <w:rsid w:val="001A6CBA"/>
    <w:rsid w:val="001B0104"/>
    <w:rsid w:val="001B0947"/>
    <w:rsid w:val="001B0D85"/>
    <w:rsid w:val="001B0D97"/>
    <w:rsid w:val="001B0DA4"/>
    <w:rsid w:val="001B0F3C"/>
    <w:rsid w:val="001B1DAA"/>
    <w:rsid w:val="001B35CA"/>
    <w:rsid w:val="001B3EFF"/>
    <w:rsid w:val="001B4947"/>
    <w:rsid w:val="001B4C8F"/>
    <w:rsid w:val="001B5A5D"/>
    <w:rsid w:val="001B5AB1"/>
    <w:rsid w:val="001B6B51"/>
    <w:rsid w:val="001B6BFF"/>
    <w:rsid w:val="001B6D37"/>
    <w:rsid w:val="001B6EBF"/>
    <w:rsid w:val="001B7130"/>
    <w:rsid w:val="001B7CBB"/>
    <w:rsid w:val="001B7E95"/>
    <w:rsid w:val="001C054F"/>
    <w:rsid w:val="001C08C9"/>
    <w:rsid w:val="001C094B"/>
    <w:rsid w:val="001C182F"/>
    <w:rsid w:val="001C1A86"/>
    <w:rsid w:val="001C1CE5"/>
    <w:rsid w:val="001C3975"/>
    <w:rsid w:val="001C3BB8"/>
    <w:rsid w:val="001C3D2A"/>
    <w:rsid w:val="001C40F2"/>
    <w:rsid w:val="001C41F4"/>
    <w:rsid w:val="001C511F"/>
    <w:rsid w:val="001C5308"/>
    <w:rsid w:val="001C5EE3"/>
    <w:rsid w:val="001C6179"/>
    <w:rsid w:val="001C6BBD"/>
    <w:rsid w:val="001C6C34"/>
    <w:rsid w:val="001C6C8F"/>
    <w:rsid w:val="001C7543"/>
    <w:rsid w:val="001D1084"/>
    <w:rsid w:val="001D14DD"/>
    <w:rsid w:val="001D1579"/>
    <w:rsid w:val="001D1648"/>
    <w:rsid w:val="001D1662"/>
    <w:rsid w:val="001D266C"/>
    <w:rsid w:val="001D280A"/>
    <w:rsid w:val="001D300B"/>
    <w:rsid w:val="001D3537"/>
    <w:rsid w:val="001D423A"/>
    <w:rsid w:val="001D4C25"/>
    <w:rsid w:val="001D51BA"/>
    <w:rsid w:val="001D53E7"/>
    <w:rsid w:val="001D6342"/>
    <w:rsid w:val="001D68B7"/>
    <w:rsid w:val="001D68C7"/>
    <w:rsid w:val="001D6D53"/>
    <w:rsid w:val="001D724E"/>
    <w:rsid w:val="001D79C6"/>
    <w:rsid w:val="001D7F91"/>
    <w:rsid w:val="001E0557"/>
    <w:rsid w:val="001E2C38"/>
    <w:rsid w:val="001E2C4B"/>
    <w:rsid w:val="001E2D53"/>
    <w:rsid w:val="001E387C"/>
    <w:rsid w:val="001E3AAB"/>
    <w:rsid w:val="001E447A"/>
    <w:rsid w:val="001E4887"/>
    <w:rsid w:val="001E4CFA"/>
    <w:rsid w:val="001E58E2"/>
    <w:rsid w:val="001E7AED"/>
    <w:rsid w:val="001F0643"/>
    <w:rsid w:val="001F093A"/>
    <w:rsid w:val="001F09EB"/>
    <w:rsid w:val="001F26C4"/>
    <w:rsid w:val="001F3916"/>
    <w:rsid w:val="001F513F"/>
    <w:rsid w:val="001F545A"/>
    <w:rsid w:val="001F54C5"/>
    <w:rsid w:val="001F5664"/>
    <w:rsid w:val="001F5F5B"/>
    <w:rsid w:val="001F662C"/>
    <w:rsid w:val="001F67A9"/>
    <w:rsid w:val="001F6EF3"/>
    <w:rsid w:val="001F7074"/>
    <w:rsid w:val="001F7931"/>
    <w:rsid w:val="001F7943"/>
    <w:rsid w:val="00200490"/>
    <w:rsid w:val="002006A2"/>
    <w:rsid w:val="002014FF"/>
    <w:rsid w:val="0020179B"/>
    <w:rsid w:val="00201F3A"/>
    <w:rsid w:val="00201F64"/>
    <w:rsid w:val="00202DE4"/>
    <w:rsid w:val="002039F2"/>
    <w:rsid w:val="00203CB2"/>
    <w:rsid w:val="00203F96"/>
    <w:rsid w:val="00204666"/>
    <w:rsid w:val="0020539C"/>
    <w:rsid w:val="002061E5"/>
    <w:rsid w:val="002069B2"/>
    <w:rsid w:val="002070AC"/>
    <w:rsid w:val="00207FA3"/>
    <w:rsid w:val="0021063E"/>
    <w:rsid w:val="00211006"/>
    <w:rsid w:val="00211290"/>
    <w:rsid w:val="00211E74"/>
    <w:rsid w:val="002138A1"/>
    <w:rsid w:val="0021400E"/>
    <w:rsid w:val="00214DA8"/>
    <w:rsid w:val="00215423"/>
    <w:rsid w:val="002158FA"/>
    <w:rsid w:val="0022013F"/>
    <w:rsid w:val="00220190"/>
    <w:rsid w:val="0022025B"/>
    <w:rsid w:val="00220600"/>
    <w:rsid w:val="00220B9A"/>
    <w:rsid w:val="00220F03"/>
    <w:rsid w:val="002212F9"/>
    <w:rsid w:val="00221DF0"/>
    <w:rsid w:val="0022227F"/>
    <w:rsid w:val="002224DB"/>
    <w:rsid w:val="00222AAF"/>
    <w:rsid w:val="00222B33"/>
    <w:rsid w:val="00222FE3"/>
    <w:rsid w:val="00223F04"/>
    <w:rsid w:val="00223FCB"/>
    <w:rsid w:val="00224D87"/>
    <w:rsid w:val="002252C3"/>
    <w:rsid w:val="0022564D"/>
    <w:rsid w:val="0022598B"/>
    <w:rsid w:val="00225C54"/>
    <w:rsid w:val="002263E1"/>
    <w:rsid w:val="002271D7"/>
    <w:rsid w:val="002300B6"/>
    <w:rsid w:val="00230765"/>
    <w:rsid w:val="00230D18"/>
    <w:rsid w:val="002316BC"/>
    <w:rsid w:val="002319E4"/>
    <w:rsid w:val="00231E43"/>
    <w:rsid w:val="00231F1B"/>
    <w:rsid w:val="00232010"/>
    <w:rsid w:val="00232376"/>
    <w:rsid w:val="002328A4"/>
    <w:rsid w:val="00233F96"/>
    <w:rsid w:val="002350C8"/>
    <w:rsid w:val="00235632"/>
    <w:rsid w:val="00235872"/>
    <w:rsid w:val="00235E15"/>
    <w:rsid w:val="0023639B"/>
    <w:rsid w:val="00236C66"/>
    <w:rsid w:val="002370A9"/>
    <w:rsid w:val="00237153"/>
    <w:rsid w:val="00237530"/>
    <w:rsid w:val="00241559"/>
    <w:rsid w:val="0024163D"/>
    <w:rsid w:val="0024178A"/>
    <w:rsid w:val="00241E5B"/>
    <w:rsid w:val="00241F63"/>
    <w:rsid w:val="002422D0"/>
    <w:rsid w:val="002428B1"/>
    <w:rsid w:val="00242BC3"/>
    <w:rsid w:val="00243003"/>
    <w:rsid w:val="002435B3"/>
    <w:rsid w:val="00243970"/>
    <w:rsid w:val="00244CF2"/>
    <w:rsid w:val="00245764"/>
    <w:rsid w:val="002458EB"/>
    <w:rsid w:val="00245CA2"/>
    <w:rsid w:val="00246037"/>
    <w:rsid w:val="002467D9"/>
    <w:rsid w:val="002475A2"/>
    <w:rsid w:val="002476B6"/>
    <w:rsid w:val="002500C8"/>
    <w:rsid w:val="00250430"/>
    <w:rsid w:val="002510B9"/>
    <w:rsid w:val="00251585"/>
    <w:rsid w:val="002515DF"/>
    <w:rsid w:val="002524C5"/>
    <w:rsid w:val="00252BB1"/>
    <w:rsid w:val="0025370B"/>
    <w:rsid w:val="0025432E"/>
    <w:rsid w:val="00255C4B"/>
    <w:rsid w:val="00255E34"/>
    <w:rsid w:val="00256314"/>
    <w:rsid w:val="00256325"/>
    <w:rsid w:val="00257543"/>
    <w:rsid w:val="0025754B"/>
    <w:rsid w:val="0025768E"/>
    <w:rsid w:val="002604BD"/>
    <w:rsid w:val="00261486"/>
    <w:rsid w:val="002617C0"/>
    <w:rsid w:val="002617E7"/>
    <w:rsid w:val="00262968"/>
    <w:rsid w:val="002629B2"/>
    <w:rsid w:val="00262A88"/>
    <w:rsid w:val="002632DA"/>
    <w:rsid w:val="00264228"/>
    <w:rsid w:val="00264334"/>
    <w:rsid w:val="00264516"/>
    <w:rsid w:val="0026473E"/>
    <w:rsid w:val="002647DC"/>
    <w:rsid w:val="00265680"/>
    <w:rsid w:val="00265A0E"/>
    <w:rsid w:val="00265D8A"/>
    <w:rsid w:val="00265DF4"/>
    <w:rsid w:val="00266214"/>
    <w:rsid w:val="00266DDA"/>
    <w:rsid w:val="00266FB4"/>
    <w:rsid w:val="002675D5"/>
    <w:rsid w:val="00267C83"/>
    <w:rsid w:val="00270ED0"/>
    <w:rsid w:val="0027144F"/>
    <w:rsid w:val="0027167B"/>
    <w:rsid w:val="00271813"/>
    <w:rsid w:val="00271B37"/>
    <w:rsid w:val="00271F3A"/>
    <w:rsid w:val="00272C7E"/>
    <w:rsid w:val="00273278"/>
    <w:rsid w:val="002737F4"/>
    <w:rsid w:val="002737F8"/>
    <w:rsid w:val="0027381E"/>
    <w:rsid w:val="00273B85"/>
    <w:rsid w:val="00273CAA"/>
    <w:rsid w:val="00273F9B"/>
    <w:rsid w:val="002748E3"/>
    <w:rsid w:val="00274CEE"/>
    <w:rsid w:val="00275E74"/>
    <w:rsid w:val="00276BA1"/>
    <w:rsid w:val="002770A8"/>
    <w:rsid w:val="0027713F"/>
    <w:rsid w:val="00277AFD"/>
    <w:rsid w:val="00277DFD"/>
    <w:rsid w:val="002805F5"/>
    <w:rsid w:val="00280751"/>
    <w:rsid w:val="002811C2"/>
    <w:rsid w:val="00281740"/>
    <w:rsid w:val="002818D2"/>
    <w:rsid w:val="00282026"/>
    <w:rsid w:val="0028280A"/>
    <w:rsid w:val="002836CE"/>
    <w:rsid w:val="00283B42"/>
    <w:rsid w:val="002853C3"/>
    <w:rsid w:val="00285561"/>
    <w:rsid w:val="00286ACD"/>
    <w:rsid w:val="00287838"/>
    <w:rsid w:val="00287E9B"/>
    <w:rsid w:val="002907B5"/>
    <w:rsid w:val="00290E17"/>
    <w:rsid w:val="0029104A"/>
    <w:rsid w:val="0029146B"/>
    <w:rsid w:val="002918EE"/>
    <w:rsid w:val="00291CB1"/>
    <w:rsid w:val="00292EB7"/>
    <w:rsid w:val="002936F6"/>
    <w:rsid w:val="00293F10"/>
    <w:rsid w:val="002949FB"/>
    <w:rsid w:val="00294CC3"/>
    <w:rsid w:val="00294F12"/>
    <w:rsid w:val="00295BE6"/>
    <w:rsid w:val="002961A5"/>
    <w:rsid w:val="00296227"/>
    <w:rsid w:val="002963E6"/>
    <w:rsid w:val="00296635"/>
    <w:rsid w:val="0029681B"/>
    <w:rsid w:val="00296B8C"/>
    <w:rsid w:val="00296E5A"/>
    <w:rsid w:val="00296F44"/>
    <w:rsid w:val="0029777D"/>
    <w:rsid w:val="00297E8C"/>
    <w:rsid w:val="002A0326"/>
    <w:rsid w:val="002A055E"/>
    <w:rsid w:val="002A07C7"/>
    <w:rsid w:val="002A1D4E"/>
    <w:rsid w:val="002A1EA7"/>
    <w:rsid w:val="002A2869"/>
    <w:rsid w:val="002A3B75"/>
    <w:rsid w:val="002A43A9"/>
    <w:rsid w:val="002A466D"/>
    <w:rsid w:val="002A4A29"/>
    <w:rsid w:val="002A4F68"/>
    <w:rsid w:val="002A529B"/>
    <w:rsid w:val="002A60A0"/>
    <w:rsid w:val="002A6AE4"/>
    <w:rsid w:val="002A6BDC"/>
    <w:rsid w:val="002B08B4"/>
    <w:rsid w:val="002B0E1F"/>
    <w:rsid w:val="002B1AA7"/>
    <w:rsid w:val="002B24D6"/>
    <w:rsid w:val="002B33CB"/>
    <w:rsid w:val="002B3D05"/>
    <w:rsid w:val="002B3F7F"/>
    <w:rsid w:val="002B43F8"/>
    <w:rsid w:val="002B4C6F"/>
    <w:rsid w:val="002B5262"/>
    <w:rsid w:val="002B56EC"/>
    <w:rsid w:val="002B5852"/>
    <w:rsid w:val="002B5A7F"/>
    <w:rsid w:val="002C09D5"/>
    <w:rsid w:val="002C2F6C"/>
    <w:rsid w:val="002C369C"/>
    <w:rsid w:val="002C3B06"/>
    <w:rsid w:val="002C41E6"/>
    <w:rsid w:val="002C451D"/>
    <w:rsid w:val="002C4950"/>
    <w:rsid w:val="002C5982"/>
    <w:rsid w:val="002C59B5"/>
    <w:rsid w:val="002C5DDD"/>
    <w:rsid w:val="002C776C"/>
    <w:rsid w:val="002D071A"/>
    <w:rsid w:val="002D0AE9"/>
    <w:rsid w:val="002D0F4A"/>
    <w:rsid w:val="002D1058"/>
    <w:rsid w:val="002D1184"/>
    <w:rsid w:val="002D124C"/>
    <w:rsid w:val="002D1E76"/>
    <w:rsid w:val="002D2AE4"/>
    <w:rsid w:val="002D2F5F"/>
    <w:rsid w:val="002D34B2"/>
    <w:rsid w:val="002D36C9"/>
    <w:rsid w:val="002D38F0"/>
    <w:rsid w:val="002D3C0B"/>
    <w:rsid w:val="002D44AE"/>
    <w:rsid w:val="002D46B6"/>
    <w:rsid w:val="002D48B0"/>
    <w:rsid w:val="002D5AF4"/>
    <w:rsid w:val="002D5B37"/>
    <w:rsid w:val="002D5DF0"/>
    <w:rsid w:val="002D6158"/>
    <w:rsid w:val="002D66D4"/>
    <w:rsid w:val="002D67AC"/>
    <w:rsid w:val="002D6FD4"/>
    <w:rsid w:val="002D7637"/>
    <w:rsid w:val="002D769C"/>
    <w:rsid w:val="002D7BB3"/>
    <w:rsid w:val="002D7E14"/>
    <w:rsid w:val="002E0049"/>
    <w:rsid w:val="002E00ED"/>
    <w:rsid w:val="002E06DD"/>
    <w:rsid w:val="002E17F2"/>
    <w:rsid w:val="002E309B"/>
    <w:rsid w:val="002E3B0F"/>
    <w:rsid w:val="002E3C9C"/>
    <w:rsid w:val="002E5443"/>
    <w:rsid w:val="002E654A"/>
    <w:rsid w:val="002E727F"/>
    <w:rsid w:val="002E76BD"/>
    <w:rsid w:val="002E77EA"/>
    <w:rsid w:val="002E7CAE"/>
    <w:rsid w:val="002E7CF2"/>
    <w:rsid w:val="002F0446"/>
    <w:rsid w:val="002F13E4"/>
    <w:rsid w:val="002F1B04"/>
    <w:rsid w:val="002F1CE2"/>
    <w:rsid w:val="002F1F6C"/>
    <w:rsid w:val="002F2771"/>
    <w:rsid w:val="002F2AC9"/>
    <w:rsid w:val="002F2DCD"/>
    <w:rsid w:val="002F37A9"/>
    <w:rsid w:val="002F4306"/>
    <w:rsid w:val="002F471D"/>
    <w:rsid w:val="002F4F8A"/>
    <w:rsid w:val="002F6C67"/>
    <w:rsid w:val="002F775B"/>
    <w:rsid w:val="002F7E44"/>
    <w:rsid w:val="003011B6"/>
    <w:rsid w:val="00301CE6"/>
    <w:rsid w:val="00301E24"/>
    <w:rsid w:val="00302066"/>
    <w:rsid w:val="0030256B"/>
    <w:rsid w:val="00302D1C"/>
    <w:rsid w:val="00302E29"/>
    <w:rsid w:val="00303ABC"/>
    <w:rsid w:val="00304479"/>
    <w:rsid w:val="00304C1F"/>
    <w:rsid w:val="0030501F"/>
    <w:rsid w:val="00306847"/>
    <w:rsid w:val="003079BB"/>
    <w:rsid w:val="00307BA1"/>
    <w:rsid w:val="0031018B"/>
    <w:rsid w:val="00310F61"/>
    <w:rsid w:val="00311508"/>
    <w:rsid w:val="003116B1"/>
    <w:rsid w:val="00311702"/>
    <w:rsid w:val="00311E82"/>
    <w:rsid w:val="003120AB"/>
    <w:rsid w:val="003133F1"/>
    <w:rsid w:val="0031363A"/>
    <w:rsid w:val="00313FD6"/>
    <w:rsid w:val="0031439B"/>
    <w:rsid w:val="003143BD"/>
    <w:rsid w:val="00314461"/>
    <w:rsid w:val="0031530E"/>
    <w:rsid w:val="00315363"/>
    <w:rsid w:val="003156E3"/>
    <w:rsid w:val="0031659A"/>
    <w:rsid w:val="003203ED"/>
    <w:rsid w:val="00321429"/>
    <w:rsid w:val="00321F16"/>
    <w:rsid w:val="003221D9"/>
    <w:rsid w:val="00322570"/>
    <w:rsid w:val="0032282D"/>
    <w:rsid w:val="00322ACB"/>
    <w:rsid w:val="00322C9F"/>
    <w:rsid w:val="003230E8"/>
    <w:rsid w:val="00323E39"/>
    <w:rsid w:val="0032493D"/>
    <w:rsid w:val="00324D23"/>
    <w:rsid w:val="003269FF"/>
    <w:rsid w:val="00326FAD"/>
    <w:rsid w:val="003270BE"/>
    <w:rsid w:val="00330745"/>
    <w:rsid w:val="00331751"/>
    <w:rsid w:val="003319BB"/>
    <w:rsid w:val="003320A1"/>
    <w:rsid w:val="00332FAE"/>
    <w:rsid w:val="00333B64"/>
    <w:rsid w:val="00334579"/>
    <w:rsid w:val="003351BD"/>
    <w:rsid w:val="00335858"/>
    <w:rsid w:val="003359B6"/>
    <w:rsid w:val="00335EE0"/>
    <w:rsid w:val="0033603C"/>
    <w:rsid w:val="00336076"/>
    <w:rsid w:val="00336BDA"/>
    <w:rsid w:val="0033740D"/>
    <w:rsid w:val="00340521"/>
    <w:rsid w:val="003425C5"/>
    <w:rsid w:val="00342A73"/>
    <w:rsid w:val="00342BD7"/>
    <w:rsid w:val="00342F35"/>
    <w:rsid w:val="003431D1"/>
    <w:rsid w:val="00344402"/>
    <w:rsid w:val="00345372"/>
    <w:rsid w:val="00345791"/>
    <w:rsid w:val="00345FCC"/>
    <w:rsid w:val="003465EF"/>
    <w:rsid w:val="00346DB5"/>
    <w:rsid w:val="00347221"/>
    <w:rsid w:val="003477B1"/>
    <w:rsid w:val="00347D42"/>
    <w:rsid w:val="0035009C"/>
    <w:rsid w:val="003500C0"/>
    <w:rsid w:val="00350234"/>
    <w:rsid w:val="003516B9"/>
    <w:rsid w:val="003523AC"/>
    <w:rsid w:val="003539C8"/>
    <w:rsid w:val="00353BE0"/>
    <w:rsid w:val="00353F7F"/>
    <w:rsid w:val="003542BF"/>
    <w:rsid w:val="00354405"/>
    <w:rsid w:val="00354A33"/>
    <w:rsid w:val="0035516B"/>
    <w:rsid w:val="0035527C"/>
    <w:rsid w:val="0035694B"/>
    <w:rsid w:val="00357380"/>
    <w:rsid w:val="00357F54"/>
    <w:rsid w:val="003602D9"/>
    <w:rsid w:val="003604CE"/>
    <w:rsid w:val="00360F40"/>
    <w:rsid w:val="003611B1"/>
    <w:rsid w:val="00361212"/>
    <w:rsid w:val="003612FF"/>
    <w:rsid w:val="00363189"/>
    <w:rsid w:val="003631CE"/>
    <w:rsid w:val="00363F13"/>
    <w:rsid w:val="0036408D"/>
    <w:rsid w:val="003641B5"/>
    <w:rsid w:val="00364773"/>
    <w:rsid w:val="003649D6"/>
    <w:rsid w:val="003660F3"/>
    <w:rsid w:val="00370E47"/>
    <w:rsid w:val="00373DC5"/>
    <w:rsid w:val="003742AC"/>
    <w:rsid w:val="00374D1E"/>
    <w:rsid w:val="00375426"/>
    <w:rsid w:val="00375840"/>
    <w:rsid w:val="00375972"/>
    <w:rsid w:val="00375D57"/>
    <w:rsid w:val="0037605B"/>
    <w:rsid w:val="00376A56"/>
    <w:rsid w:val="00376F2C"/>
    <w:rsid w:val="00377BDB"/>
    <w:rsid w:val="00377CE1"/>
    <w:rsid w:val="00377D57"/>
    <w:rsid w:val="00377F2B"/>
    <w:rsid w:val="003801CB"/>
    <w:rsid w:val="00381423"/>
    <w:rsid w:val="00381911"/>
    <w:rsid w:val="0038197C"/>
    <w:rsid w:val="00382E1B"/>
    <w:rsid w:val="00384008"/>
    <w:rsid w:val="00384A38"/>
    <w:rsid w:val="00384AF8"/>
    <w:rsid w:val="003851E8"/>
    <w:rsid w:val="00385413"/>
    <w:rsid w:val="00385BF0"/>
    <w:rsid w:val="00385CAE"/>
    <w:rsid w:val="00385D86"/>
    <w:rsid w:val="00386E21"/>
    <w:rsid w:val="00387A78"/>
    <w:rsid w:val="0039162A"/>
    <w:rsid w:val="00392BC3"/>
    <w:rsid w:val="003939FF"/>
    <w:rsid w:val="00394E30"/>
    <w:rsid w:val="0039647A"/>
    <w:rsid w:val="00397A4C"/>
    <w:rsid w:val="00397A5D"/>
    <w:rsid w:val="003A0277"/>
    <w:rsid w:val="003A14E4"/>
    <w:rsid w:val="003A2223"/>
    <w:rsid w:val="003A2A0F"/>
    <w:rsid w:val="003A3833"/>
    <w:rsid w:val="003A3ADA"/>
    <w:rsid w:val="003A4495"/>
    <w:rsid w:val="003A45A1"/>
    <w:rsid w:val="003A460D"/>
    <w:rsid w:val="003A4CEF"/>
    <w:rsid w:val="003A5B0A"/>
    <w:rsid w:val="003A5E69"/>
    <w:rsid w:val="003A689E"/>
    <w:rsid w:val="003A691D"/>
    <w:rsid w:val="003A6BAC"/>
    <w:rsid w:val="003A70A4"/>
    <w:rsid w:val="003A789F"/>
    <w:rsid w:val="003A7EF3"/>
    <w:rsid w:val="003A7FB6"/>
    <w:rsid w:val="003B126D"/>
    <w:rsid w:val="003B159C"/>
    <w:rsid w:val="003B1928"/>
    <w:rsid w:val="003B28AC"/>
    <w:rsid w:val="003B369F"/>
    <w:rsid w:val="003B36A3"/>
    <w:rsid w:val="003B3907"/>
    <w:rsid w:val="003B3F65"/>
    <w:rsid w:val="003B4B07"/>
    <w:rsid w:val="003B5728"/>
    <w:rsid w:val="003B5A64"/>
    <w:rsid w:val="003B5A8E"/>
    <w:rsid w:val="003B5DC9"/>
    <w:rsid w:val="003B64BB"/>
    <w:rsid w:val="003B7F0B"/>
    <w:rsid w:val="003B7FE5"/>
    <w:rsid w:val="003C0C24"/>
    <w:rsid w:val="003C0E10"/>
    <w:rsid w:val="003C11C8"/>
    <w:rsid w:val="003C1647"/>
    <w:rsid w:val="003C2702"/>
    <w:rsid w:val="003C2A22"/>
    <w:rsid w:val="003C2C73"/>
    <w:rsid w:val="003C2F6D"/>
    <w:rsid w:val="003C36EE"/>
    <w:rsid w:val="003C37E8"/>
    <w:rsid w:val="003C3DAF"/>
    <w:rsid w:val="003C4325"/>
    <w:rsid w:val="003C4EFB"/>
    <w:rsid w:val="003C5024"/>
    <w:rsid w:val="003C5405"/>
    <w:rsid w:val="003C643C"/>
    <w:rsid w:val="003C6634"/>
    <w:rsid w:val="003C7806"/>
    <w:rsid w:val="003D109F"/>
    <w:rsid w:val="003D1194"/>
    <w:rsid w:val="003D13FA"/>
    <w:rsid w:val="003D15B2"/>
    <w:rsid w:val="003D2478"/>
    <w:rsid w:val="003D363A"/>
    <w:rsid w:val="003D387D"/>
    <w:rsid w:val="003D3C45"/>
    <w:rsid w:val="003D47AC"/>
    <w:rsid w:val="003D4CA9"/>
    <w:rsid w:val="003D5041"/>
    <w:rsid w:val="003D5B1F"/>
    <w:rsid w:val="003D6889"/>
    <w:rsid w:val="003D6A49"/>
    <w:rsid w:val="003D7BF3"/>
    <w:rsid w:val="003D7DA4"/>
    <w:rsid w:val="003E0C01"/>
    <w:rsid w:val="003E15FA"/>
    <w:rsid w:val="003E2B61"/>
    <w:rsid w:val="003E365B"/>
    <w:rsid w:val="003E3F52"/>
    <w:rsid w:val="003E46A5"/>
    <w:rsid w:val="003E4C58"/>
    <w:rsid w:val="003E4EC0"/>
    <w:rsid w:val="003E559A"/>
    <w:rsid w:val="003E55E4"/>
    <w:rsid w:val="003E6256"/>
    <w:rsid w:val="003E74E3"/>
    <w:rsid w:val="003E7836"/>
    <w:rsid w:val="003E7EA0"/>
    <w:rsid w:val="003F05C7"/>
    <w:rsid w:val="003F07E8"/>
    <w:rsid w:val="003F0A02"/>
    <w:rsid w:val="003F15DD"/>
    <w:rsid w:val="003F2CD4"/>
    <w:rsid w:val="003F3998"/>
    <w:rsid w:val="003F433A"/>
    <w:rsid w:val="003F4FD2"/>
    <w:rsid w:val="003F5852"/>
    <w:rsid w:val="003F6AAF"/>
    <w:rsid w:val="003F6ADD"/>
    <w:rsid w:val="003F6BBE"/>
    <w:rsid w:val="003F7DC8"/>
    <w:rsid w:val="004000E8"/>
    <w:rsid w:val="00400197"/>
    <w:rsid w:val="004013F5"/>
    <w:rsid w:val="00401A01"/>
    <w:rsid w:val="00402131"/>
    <w:rsid w:val="00402739"/>
    <w:rsid w:val="0040278D"/>
    <w:rsid w:val="00402E2B"/>
    <w:rsid w:val="00402FCA"/>
    <w:rsid w:val="00403AD8"/>
    <w:rsid w:val="00403FD3"/>
    <w:rsid w:val="004040B4"/>
    <w:rsid w:val="0040512B"/>
    <w:rsid w:val="00405BF4"/>
    <w:rsid w:val="00405C43"/>
    <w:rsid w:val="00405CA5"/>
    <w:rsid w:val="0040605D"/>
    <w:rsid w:val="00406CAC"/>
    <w:rsid w:val="00407775"/>
    <w:rsid w:val="00407CD3"/>
    <w:rsid w:val="00410134"/>
    <w:rsid w:val="00410B72"/>
    <w:rsid w:val="00410F18"/>
    <w:rsid w:val="0041186E"/>
    <w:rsid w:val="00411C12"/>
    <w:rsid w:val="0041253F"/>
    <w:rsid w:val="0041263E"/>
    <w:rsid w:val="004134FF"/>
    <w:rsid w:val="00413A71"/>
    <w:rsid w:val="00413AAC"/>
    <w:rsid w:val="00413E92"/>
    <w:rsid w:val="00414DF3"/>
    <w:rsid w:val="0041578D"/>
    <w:rsid w:val="004157D9"/>
    <w:rsid w:val="00417B52"/>
    <w:rsid w:val="004206F9"/>
    <w:rsid w:val="00421105"/>
    <w:rsid w:val="00421997"/>
    <w:rsid w:val="00421E6A"/>
    <w:rsid w:val="00422AA4"/>
    <w:rsid w:val="00423AF3"/>
    <w:rsid w:val="004242F4"/>
    <w:rsid w:val="00424DF5"/>
    <w:rsid w:val="00425060"/>
    <w:rsid w:val="00425201"/>
    <w:rsid w:val="00427248"/>
    <w:rsid w:val="00432EC4"/>
    <w:rsid w:val="004331FB"/>
    <w:rsid w:val="004334EC"/>
    <w:rsid w:val="00433FF8"/>
    <w:rsid w:val="0043499C"/>
    <w:rsid w:val="004351CF"/>
    <w:rsid w:val="0043527E"/>
    <w:rsid w:val="00435F8A"/>
    <w:rsid w:val="0043701A"/>
    <w:rsid w:val="00437447"/>
    <w:rsid w:val="004376D6"/>
    <w:rsid w:val="00441A92"/>
    <w:rsid w:val="004431DC"/>
    <w:rsid w:val="00443924"/>
    <w:rsid w:val="00444F56"/>
    <w:rsid w:val="00446488"/>
    <w:rsid w:val="0045019C"/>
    <w:rsid w:val="004517AA"/>
    <w:rsid w:val="004518C5"/>
    <w:rsid w:val="00451C2B"/>
    <w:rsid w:val="004522F2"/>
    <w:rsid w:val="004523AE"/>
    <w:rsid w:val="00452404"/>
    <w:rsid w:val="00452CAC"/>
    <w:rsid w:val="00452EF6"/>
    <w:rsid w:val="00453994"/>
    <w:rsid w:val="0045446D"/>
    <w:rsid w:val="00455B5D"/>
    <w:rsid w:val="00457565"/>
    <w:rsid w:val="00457B71"/>
    <w:rsid w:val="00460585"/>
    <w:rsid w:val="004626AE"/>
    <w:rsid w:val="00462AD2"/>
    <w:rsid w:val="00463F11"/>
    <w:rsid w:val="00464689"/>
    <w:rsid w:val="004649B8"/>
    <w:rsid w:val="00465557"/>
    <w:rsid w:val="0046590C"/>
    <w:rsid w:val="00465C8D"/>
    <w:rsid w:val="004669E2"/>
    <w:rsid w:val="00466A49"/>
    <w:rsid w:val="00467DC5"/>
    <w:rsid w:val="00467DF5"/>
    <w:rsid w:val="004701EC"/>
    <w:rsid w:val="004706B4"/>
    <w:rsid w:val="004708BB"/>
    <w:rsid w:val="00470C31"/>
    <w:rsid w:val="00470DB4"/>
    <w:rsid w:val="004712D5"/>
    <w:rsid w:val="00471DE0"/>
    <w:rsid w:val="00472256"/>
    <w:rsid w:val="00472569"/>
    <w:rsid w:val="00472A84"/>
    <w:rsid w:val="00473357"/>
    <w:rsid w:val="004734D0"/>
    <w:rsid w:val="00473B45"/>
    <w:rsid w:val="004743DE"/>
    <w:rsid w:val="004743F8"/>
    <w:rsid w:val="0047556B"/>
    <w:rsid w:val="00477768"/>
    <w:rsid w:val="00477845"/>
    <w:rsid w:val="00480289"/>
    <w:rsid w:val="00480A16"/>
    <w:rsid w:val="00480A27"/>
    <w:rsid w:val="00480AF3"/>
    <w:rsid w:val="004814CD"/>
    <w:rsid w:val="00481E24"/>
    <w:rsid w:val="004826A9"/>
    <w:rsid w:val="00482AB6"/>
    <w:rsid w:val="00482E8A"/>
    <w:rsid w:val="0048415A"/>
    <w:rsid w:val="004843D9"/>
    <w:rsid w:val="004846CC"/>
    <w:rsid w:val="00485803"/>
    <w:rsid w:val="00486C27"/>
    <w:rsid w:val="004877F8"/>
    <w:rsid w:val="0049041D"/>
    <w:rsid w:val="004906B4"/>
    <w:rsid w:val="0049094D"/>
    <w:rsid w:val="004917EB"/>
    <w:rsid w:val="0049297F"/>
    <w:rsid w:val="00492BC5"/>
    <w:rsid w:val="00492D3C"/>
    <w:rsid w:val="0049370D"/>
    <w:rsid w:val="004945F5"/>
    <w:rsid w:val="00494651"/>
    <w:rsid w:val="00494D58"/>
    <w:rsid w:val="00495312"/>
    <w:rsid w:val="004964F1"/>
    <w:rsid w:val="004966C6"/>
    <w:rsid w:val="004A0A3C"/>
    <w:rsid w:val="004A16BC"/>
    <w:rsid w:val="004A1C2C"/>
    <w:rsid w:val="004A2510"/>
    <w:rsid w:val="004A2824"/>
    <w:rsid w:val="004A2B94"/>
    <w:rsid w:val="004A4465"/>
    <w:rsid w:val="004A47CB"/>
    <w:rsid w:val="004A518B"/>
    <w:rsid w:val="004A5703"/>
    <w:rsid w:val="004A6586"/>
    <w:rsid w:val="004A713B"/>
    <w:rsid w:val="004A7969"/>
    <w:rsid w:val="004B01FF"/>
    <w:rsid w:val="004B1018"/>
    <w:rsid w:val="004B17F3"/>
    <w:rsid w:val="004B184E"/>
    <w:rsid w:val="004B211D"/>
    <w:rsid w:val="004B2EA3"/>
    <w:rsid w:val="004B34C5"/>
    <w:rsid w:val="004B36BA"/>
    <w:rsid w:val="004B3CD4"/>
    <w:rsid w:val="004B566C"/>
    <w:rsid w:val="004B5AD4"/>
    <w:rsid w:val="004B5E70"/>
    <w:rsid w:val="004B6AE0"/>
    <w:rsid w:val="004B6F6A"/>
    <w:rsid w:val="004B75B9"/>
    <w:rsid w:val="004B7C0C"/>
    <w:rsid w:val="004C087F"/>
    <w:rsid w:val="004C0C2B"/>
    <w:rsid w:val="004C0EBE"/>
    <w:rsid w:val="004C1C58"/>
    <w:rsid w:val="004C2BAC"/>
    <w:rsid w:val="004C2C03"/>
    <w:rsid w:val="004C2D28"/>
    <w:rsid w:val="004C3014"/>
    <w:rsid w:val="004C309F"/>
    <w:rsid w:val="004C30CE"/>
    <w:rsid w:val="004C3818"/>
    <w:rsid w:val="004C3898"/>
    <w:rsid w:val="004C482D"/>
    <w:rsid w:val="004C48B6"/>
    <w:rsid w:val="004C530B"/>
    <w:rsid w:val="004C5A02"/>
    <w:rsid w:val="004C5CB1"/>
    <w:rsid w:val="004C734C"/>
    <w:rsid w:val="004C779F"/>
    <w:rsid w:val="004D13FA"/>
    <w:rsid w:val="004D1A50"/>
    <w:rsid w:val="004D3546"/>
    <w:rsid w:val="004D36B1"/>
    <w:rsid w:val="004D4564"/>
    <w:rsid w:val="004D4E2A"/>
    <w:rsid w:val="004D511A"/>
    <w:rsid w:val="004D52B8"/>
    <w:rsid w:val="004D538B"/>
    <w:rsid w:val="004D5DF3"/>
    <w:rsid w:val="004D62EF"/>
    <w:rsid w:val="004D7461"/>
    <w:rsid w:val="004D7BE9"/>
    <w:rsid w:val="004D7EBD"/>
    <w:rsid w:val="004D7FBA"/>
    <w:rsid w:val="004E0289"/>
    <w:rsid w:val="004E0485"/>
    <w:rsid w:val="004E0E37"/>
    <w:rsid w:val="004E2680"/>
    <w:rsid w:val="004E275F"/>
    <w:rsid w:val="004E28F9"/>
    <w:rsid w:val="004E30F9"/>
    <w:rsid w:val="004E462E"/>
    <w:rsid w:val="004E56DC"/>
    <w:rsid w:val="004E5A39"/>
    <w:rsid w:val="004E686A"/>
    <w:rsid w:val="004E7215"/>
    <w:rsid w:val="004E76F4"/>
    <w:rsid w:val="004F05E8"/>
    <w:rsid w:val="004F0918"/>
    <w:rsid w:val="004F0B4E"/>
    <w:rsid w:val="004F0B6C"/>
    <w:rsid w:val="004F0D55"/>
    <w:rsid w:val="004F1038"/>
    <w:rsid w:val="004F17E5"/>
    <w:rsid w:val="004F1B19"/>
    <w:rsid w:val="004F1CF0"/>
    <w:rsid w:val="004F2078"/>
    <w:rsid w:val="004F218D"/>
    <w:rsid w:val="004F3659"/>
    <w:rsid w:val="004F4DA3"/>
    <w:rsid w:val="004F605F"/>
    <w:rsid w:val="004F617D"/>
    <w:rsid w:val="004F6197"/>
    <w:rsid w:val="004F6331"/>
    <w:rsid w:val="004F697A"/>
    <w:rsid w:val="004F77DC"/>
    <w:rsid w:val="00500764"/>
    <w:rsid w:val="00501A61"/>
    <w:rsid w:val="00503950"/>
    <w:rsid w:val="005049D4"/>
    <w:rsid w:val="00504ABF"/>
    <w:rsid w:val="005051E6"/>
    <w:rsid w:val="00505CEF"/>
    <w:rsid w:val="00505FB5"/>
    <w:rsid w:val="00506420"/>
    <w:rsid w:val="00506557"/>
    <w:rsid w:val="0050677A"/>
    <w:rsid w:val="005072EC"/>
    <w:rsid w:val="005074A8"/>
    <w:rsid w:val="005108D8"/>
    <w:rsid w:val="0051131C"/>
    <w:rsid w:val="005116A5"/>
    <w:rsid w:val="005116F9"/>
    <w:rsid w:val="00511867"/>
    <w:rsid w:val="005122D8"/>
    <w:rsid w:val="00512FD2"/>
    <w:rsid w:val="005132F3"/>
    <w:rsid w:val="00513C4F"/>
    <w:rsid w:val="00514568"/>
    <w:rsid w:val="00515190"/>
    <w:rsid w:val="005153A7"/>
    <w:rsid w:val="00515C98"/>
    <w:rsid w:val="00515DD9"/>
    <w:rsid w:val="00517539"/>
    <w:rsid w:val="0052053B"/>
    <w:rsid w:val="005210DB"/>
    <w:rsid w:val="005219CF"/>
    <w:rsid w:val="00521E01"/>
    <w:rsid w:val="005233BF"/>
    <w:rsid w:val="005239C9"/>
    <w:rsid w:val="005241CC"/>
    <w:rsid w:val="0052494A"/>
    <w:rsid w:val="0052509D"/>
    <w:rsid w:val="00525B8B"/>
    <w:rsid w:val="005260FB"/>
    <w:rsid w:val="00526DAF"/>
    <w:rsid w:val="00527BC9"/>
    <w:rsid w:val="005317E7"/>
    <w:rsid w:val="00532044"/>
    <w:rsid w:val="0053403F"/>
    <w:rsid w:val="00534469"/>
    <w:rsid w:val="005346B6"/>
    <w:rsid w:val="00534A54"/>
    <w:rsid w:val="00534B59"/>
    <w:rsid w:val="005365A1"/>
    <w:rsid w:val="00536759"/>
    <w:rsid w:val="005369CA"/>
    <w:rsid w:val="00536FFA"/>
    <w:rsid w:val="0053716C"/>
    <w:rsid w:val="00537C62"/>
    <w:rsid w:val="00537D9B"/>
    <w:rsid w:val="00540471"/>
    <w:rsid w:val="00540B8F"/>
    <w:rsid w:val="00540F89"/>
    <w:rsid w:val="00541296"/>
    <w:rsid w:val="00542463"/>
    <w:rsid w:val="0054294E"/>
    <w:rsid w:val="00545EE3"/>
    <w:rsid w:val="00546970"/>
    <w:rsid w:val="00546BFA"/>
    <w:rsid w:val="00551C06"/>
    <w:rsid w:val="00551DF6"/>
    <w:rsid w:val="005521ED"/>
    <w:rsid w:val="00553493"/>
    <w:rsid w:val="0055384F"/>
    <w:rsid w:val="00553A7B"/>
    <w:rsid w:val="00553CE4"/>
    <w:rsid w:val="00554E19"/>
    <w:rsid w:val="00555260"/>
    <w:rsid w:val="0055573E"/>
    <w:rsid w:val="005564D2"/>
    <w:rsid w:val="0055669D"/>
    <w:rsid w:val="00556CA4"/>
    <w:rsid w:val="00556DD2"/>
    <w:rsid w:val="00560311"/>
    <w:rsid w:val="00560564"/>
    <w:rsid w:val="0056121F"/>
    <w:rsid w:val="00561C25"/>
    <w:rsid w:val="00562C39"/>
    <w:rsid w:val="00562E9B"/>
    <w:rsid w:val="00563AEC"/>
    <w:rsid w:val="005653EB"/>
    <w:rsid w:val="00565A7C"/>
    <w:rsid w:val="005660D9"/>
    <w:rsid w:val="00567418"/>
    <w:rsid w:val="00567C36"/>
    <w:rsid w:val="00567E42"/>
    <w:rsid w:val="00567E9C"/>
    <w:rsid w:val="00570119"/>
    <w:rsid w:val="00570EE8"/>
    <w:rsid w:val="005720FE"/>
    <w:rsid w:val="005722DB"/>
    <w:rsid w:val="00572505"/>
    <w:rsid w:val="00572C6C"/>
    <w:rsid w:val="00573DFE"/>
    <w:rsid w:val="005747B1"/>
    <w:rsid w:val="005753D2"/>
    <w:rsid w:val="00576284"/>
    <w:rsid w:val="0057679F"/>
    <w:rsid w:val="00577F37"/>
    <w:rsid w:val="005800F8"/>
    <w:rsid w:val="005807CE"/>
    <w:rsid w:val="00581E49"/>
    <w:rsid w:val="00582809"/>
    <w:rsid w:val="0058286E"/>
    <w:rsid w:val="00582A8E"/>
    <w:rsid w:val="00583438"/>
    <w:rsid w:val="005838E4"/>
    <w:rsid w:val="00583906"/>
    <w:rsid w:val="005862C4"/>
    <w:rsid w:val="005865CF"/>
    <w:rsid w:val="00586B6F"/>
    <w:rsid w:val="0058798C"/>
    <w:rsid w:val="005879F0"/>
    <w:rsid w:val="00587DD1"/>
    <w:rsid w:val="005900FA"/>
    <w:rsid w:val="00590285"/>
    <w:rsid w:val="00592DAC"/>
    <w:rsid w:val="005935A4"/>
    <w:rsid w:val="005941D0"/>
    <w:rsid w:val="005948C2"/>
    <w:rsid w:val="0059490E"/>
    <w:rsid w:val="00594A37"/>
    <w:rsid w:val="00594A58"/>
    <w:rsid w:val="00594E4A"/>
    <w:rsid w:val="005956DB"/>
    <w:rsid w:val="00595DCA"/>
    <w:rsid w:val="005963C0"/>
    <w:rsid w:val="005969B2"/>
    <w:rsid w:val="0059779B"/>
    <w:rsid w:val="0059799D"/>
    <w:rsid w:val="005A0451"/>
    <w:rsid w:val="005A0539"/>
    <w:rsid w:val="005A15A6"/>
    <w:rsid w:val="005A1E40"/>
    <w:rsid w:val="005A1FEE"/>
    <w:rsid w:val="005A209A"/>
    <w:rsid w:val="005A29EE"/>
    <w:rsid w:val="005A2CE1"/>
    <w:rsid w:val="005A368E"/>
    <w:rsid w:val="005A3A90"/>
    <w:rsid w:val="005A48DE"/>
    <w:rsid w:val="005A541E"/>
    <w:rsid w:val="005A562D"/>
    <w:rsid w:val="005A576A"/>
    <w:rsid w:val="005A650B"/>
    <w:rsid w:val="005A662D"/>
    <w:rsid w:val="005A66F6"/>
    <w:rsid w:val="005B099F"/>
    <w:rsid w:val="005B0B9B"/>
    <w:rsid w:val="005B12A5"/>
    <w:rsid w:val="005B1409"/>
    <w:rsid w:val="005B2B82"/>
    <w:rsid w:val="005B310F"/>
    <w:rsid w:val="005B35D7"/>
    <w:rsid w:val="005B392A"/>
    <w:rsid w:val="005B3969"/>
    <w:rsid w:val="005B3AA3"/>
    <w:rsid w:val="005B4211"/>
    <w:rsid w:val="005B4A9C"/>
    <w:rsid w:val="005B4C81"/>
    <w:rsid w:val="005B5CB7"/>
    <w:rsid w:val="005B69E7"/>
    <w:rsid w:val="005B6F83"/>
    <w:rsid w:val="005B6FAC"/>
    <w:rsid w:val="005B7078"/>
    <w:rsid w:val="005B7DBF"/>
    <w:rsid w:val="005C0EDB"/>
    <w:rsid w:val="005C1BA3"/>
    <w:rsid w:val="005C1E3B"/>
    <w:rsid w:val="005C2E59"/>
    <w:rsid w:val="005C4108"/>
    <w:rsid w:val="005C480B"/>
    <w:rsid w:val="005C4991"/>
    <w:rsid w:val="005C5B2F"/>
    <w:rsid w:val="005C5EED"/>
    <w:rsid w:val="005C60FB"/>
    <w:rsid w:val="005C6191"/>
    <w:rsid w:val="005C653D"/>
    <w:rsid w:val="005C6D31"/>
    <w:rsid w:val="005C74FB"/>
    <w:rsid w:val="005C7D2B"/>
    <w:rsid w:val="005D045D"/>
    <w:rsid w:val="005D0A75"/>
    <w:rsid w:val="005D0F83"/>
    <w:rsid w:val="005D1602"/>
    <w:rsid w:val="005D1A7E"/>
    <w:rsid w:val="005D2BCC"/>
    <w:rsid w:val="005D47F0"/>
    <w:rsid w:val="005D4EEE"/>
    <w:rsid w:val="005D5189"/>
    <w:rsid w:val="005D5688"/>
    <w:rsid w:val="005D6661"/>
    <w:rsid w:val="005D669A"/>
    <w:rsid w:val="005D73B0"/>
    <w:rsid w:val="005D770D"/>
    <w:rsid w:val="005D7E77"/>
    <w:rsid w:val="005D7F8A"/>
    <w:rsid w:val="005E1C60"/>
    <w:rsid w:val="005E2247"/>
    <w:rsid w:val="005E3476"/>
    <w:rsid w:val="005E37AD"/>
    <w:rsid w:val="005E385F"/>
    <w:rsid w:val="005E5B81"/>
    <w:rsid w:val="005E636C"/>
    <w:rsid w:val="005E73F4"/>
    <w:rsid w:val="005E7FD2"/>
    <w:rsid w:val="005F0B2E"/>
    <w:rsid w:val="005F1442"/>
    <w:rsid w:val="005F25E7"/>
    <w:rsid w:val="005F27EA"/>
    <w:rsid w:val="005F291F"/>
    <w:rsid w:val="005F2B76"/>
    <w:rsid w:val="005F2CB1"/>
    <w:rsid w:val="005F3025"/>
    <w:rsid w:val="005F322B"/>
    <w:rsid w:val="005F3375"/>
    <w:rsid w:val="005F3730"/>
    <w:rsid w:val="005F44FB"/>
    <w:rsid w:val="005F5142"/>
    <w:rsid w:val="005F5334"/>
    <w:rsid w:val="005F5CAB"/>
    <w:rsid w:val="005F618C"/>
    <w:rsid w:val="005F6372"/>
    <w:rsid w:val="005F70BD"/>
    <w:rsid w:val="005F722C"/>
    <w:rsid w:val="00600FE2"/>
    <w:rsid w:val="0060109C"/>
    <w:rsid w:val="00601B9B"/>
    <w:rsid w:val="006022AF"/>
    <w:rsid w:val="0060283C"/>
    <w:rsid w:val="00603FC0"/>
    <w:rsid w:val="00604829"/>
    <w:rsid w:val="00604ECC"/>
    <w:rsid w:val="00604F14"/>
    <w:rsid w:val="006065BF"/>
    <w:rsid w:val="00606A45"/>
    <w:rsid w:val="006109D8"/>
    <w:rsid w:val="00611296"/>
    <w:rsid w:val="0061166C"/>
    <w:rsid w:val="006116D4"/>
    <w:rsid w:val="00611B83"/>
    <w:rsid w:val="0061262A"/>
    <w:rsid w:val="006128A9"/>
    <w:rsid w:val="00612D63"/>
    <w:rsid w:val="00613257"/>
    <w:rsid w:val="00613597"/>
    <w:rsid w:val="00613DF9"/>
    <w:rsid w:val="00613F84"/>
    <w:rsid w:val="006148C3"/>
    <w:rsid w:val="00615191"/>
    <w:rsid w:val="006156F7"/>
    <w:rsid w:val="00616410"/>
    <w:rsid w:val="00617904"/>
    <w:rsid w:val="00620085"/>
    <w:rsid w:val="00620A71"/>
    <w:rsid w:val="00620D80"/>
    <w:rsid w:val="00621F64"/>
    <w:rsid w:val="00622B79"/>
    <w:rsid w:val="00622BE0"/>
    <w:rsid w:val="006232EE"/>
    <w:rsid w:val="006234A6"/>
    <w:rsid w:val="006235C6"/>
    <w:rsid w:val="00623631"/>
    <w:rsid w:val="00624526"/>
    <w:rsid w:val="00624B0B"/>
    <w:rsid w:val="00625FD6"/>
    <w:rsid w:val="00626EFF"/>
    <w:rsid w:val="006279B6"/>
    <w:rsid w:val="00627A06"/>
    <w:rsid w:val="00630001"/>
    <w:rsid w:val="006305B8"/>
    <w:rsid w:val="00630DD9"/>
    <w:rsid w:val="006311B3"/>
    <w:rsid w:val="00631C84"/>
    <w:rsid w:val="00631F7B"/>
    <w:rsid w:val="00631F8B"/>
    <w:rsid w:val="0063214F"/>
    <w:rsid w:val="00632303"/>
    <w:rsid w:val="0063284C"/>
    <w:rsid w:val="00633228"/>
    <w:rsid w:val="006336B2"/>
    <w:rsid w:val="00633C6C"/>
    <w:rsid w:val="006344D9"/>
    <w:rsid w:val="006345D1"/>
    <w:rsid w:val="0063522F"/>
    <w:rsid w:val="006358BA"/>
    <w:rsid w:val="00635D3B"/>
    <w:rsid w:val="00636398"/>
    <w:rsid w:val="006368D3"/>
    <w:rsid w:val="006377EC"/>
    <w:rsid w:val="00640404"/>
    <w:rsid w:val="00640DC4"/>
    <w:rsid w:val="00640EAA"/>
    <w:rsid w:val="0064151F"/>
    <w:rsid w:val="00641533"/>
    <w:rsid w:val="0064208D"/>
    <w:rsid w:val="006433A3"/>
    <w:rsid w:val="00643475"/>
    <w:rsid w:val="0064396A"/>
    <w:rsid w:val="00643EF1"/>
    <w:rsid w:val="00644B9B"/>
    <w:rsid w:val="00645122"/>
    <w:rsid w:val="00645436"/>
    <w:rsid w:val="0064545A"/>
    <w:rsid w:val="0064624E"/>
    <w:rsid w:val="006468F1"/>
    <w:rsid w:val="00647A04"/>
    <w:rsid w:val="00650AB9"/>
    <w:rsid w:val="00651A84"/>
    <w:rsid w:val="006522F6"/>
    <w:rsid w:val="006524D4"/>
    <w:rsid w:val="006528A9"/>
    <w:rsid w:val="00653C94"/>
    <w:rsid w:val="00655733"/>
    <w:rsid w:val="00655ACD"/>
    <w:rsid w:val="00655DD7"/>
    <w:rsid w:val="006561AE"/>
    <w:rsid w:val="00656815"/>
    <w:rsid w:val="00656A92"/>
    <w:rsid w:val="00656CB6"/>
    <w:rsid w:val="00656DDE"/>
    <w:rsid w:val="00657460"/>
    <w:rsid w:val="0065759D"/>
    <w:rsid w:val="0066011D"/>
    <w:rsid w:val="006607C0"/>
    <w:rsid w:val="006608A5"/>
    <w:rsid w:val="00660B73"/>
    <w:rsid w:val="006613A6"/>
    <w:rsid w:val="006627A2"/>
    <w:rsid w:val="006634E6"/>
    <w:rsid w:val="00664213"/>
    <w:rsid w:val="00664CD1"/>
    <w:rsid w:val="006655EE"/>
    <w:rsid w:val="00665686"/>
    <w:rsid w:val="00667EE7"/>
    <w:rsid w:val="0067032E"/>
    <w:rsid w:val="0067078D"/>
    <w:rsid w:val="00670844"/>
    <w:rsid w:val="00670922"/>
    <w:rsid w:val="00670BE1"/>
    <w:rsid w:val="00670BEA"/>
    <w:rsid w:val="00670DB4"/>
    <w:rsid w:val="00671CF9"/>
    <w:rsid w:val="0067218F"/>
    <w:rsid w:val="0067248F"/>
    <w:rsid w:val="00672852"/>
    <w:rsid w:val="006729A5"/>
    <w:rsid w:val="0067349E"/>
    <w:rsid w:val="006741F2"/>
    <w:rsid w:val="00674B20"/>
    <w:rsid w:val="00674CC3"/>
    <w:rsid w:val="00674DC0"/>
    <w:rsid w:val="00675052"/>
    <w:rsid w:val="00675C72"/>
    <w:rsid w:val="00675E9C"/>
    <w:rsid w:val="006767A1"/>
    <w:rsid w:val="006771F9"/>
    <w:rsid w:val="0067738A"/>
    <w:rsid w:val="006776D7"/>
    <w:rsid w:val="00677AD4"/>
    <w:rsid w:val="00677BE3"/>
    <w:rsid w:val="0068074A"/>
    <w:rsid w:val="00680F0B"/>
    <w:rsid w:val="00681003"/>
    <w:rsid w:val="006817C9"/>
    <w:rsid w:val="006836CD"/>
    <w:rsid w:val="00683ECE"/>
    <w:rsid w:val="00684596"/>
    <w:rsid w:val="00684DB0"/>
    <w:rsid w:val="006856AC"/>
    <w:rsid w:val="006859FC"/>
    <w:rsid w:val="00686129"/>
    <w:rsid w:val="00686280"/>
    <w:rsid w:val="00686907"/>
    <w:rsid w:val="00687AC1"/>
    <w:rsid w:val="00687DDA"/>
    <w:rsid w:val="006900A1"/>
    <w:rsid w:val="00690563"/>
    <w:rsid w:val="006934A7"/>
    <w:rsid w:val="00694710"/>
    <w:rsid w:val="00694771"/>
    <w:rsid w:val="0069480E"/>
    <w:rsid w:val="006948FE"/>
    <w:rsid w:val="00694A16"/>
    <w:rsid w:val="00694ED5"/>
    <w:rsid w:val="00695FC2"/>
    <w:rsid w:val="00696225"/>
    <w:rsid w:val="006962F6"/>
    <w:rsid w:val="00696949"/>
    <w:rsid w:val="00697052"/>
    <w:rsid w:val="00697CAE"/>
    <w:rsid w:val="006A02BD"/>
    <w:rsid w:val="006A07B6"/>
    <w:rsid w:val="006A0A3A"/>
    <w:rsid w:val="006A2657"/>
    <w:rsid w:val="006A2E07"/>
    <w:rsid w:val="006A39A3"/>
    <w:rsid w:val="006A3F61"/>
    <w:rsid w:val="006A3FE6"/>
    <w:rsid w:val="006A4241"/>
    <w:rsid w:val="006A46FB"/>
    <w:rsid w:val="006A4B94"/>
    <w:rsid w:val="006A5436"/>
    <w:rsid w:val="006A5E28"/>
    <w:rsid w:val="006A6275"/>
    <w:rsid w:val="006A6920"/>
    <w:rsid w:val="006A697B"/>
    <w:rsid w:val="006A7648"/>
    <w:rsid w:val="006A7AFF"/>
    <w:rsid w:val="006B14D5"/>
    <w:rsid w:val="006B15F0"/>
    <w:rsid w:val="006B1816"/>
    <w:rsid w:val="006B2099"/>
    <w:rsid w:val="006B2398"/>
    <w:rsid w:val="006B2CFB"/>
    <w:rsid w:val="006B410C"/>
    <w:rsid w:val="006B50CF"/>
    <w:rsid w:val="006B645E"/>
    <w:rsid w:val="006B6E31"/>
    <w:rsid w:val="006B7130"/>
    <w:rsid w:val="006B7FF1"/>
    <w:rsid w:val="006C03B8"/>
    <w:rsid w:val="006C03D9"/>
    <w:rsid w:val="006C07F5"/>
    <w:rsid w:val="006C2134"/>
    <w:rsid w:val="006C2360"/>
    <w:rsid w:val="006C2CF3"/>
    <w:rsid w:val="006C50B8"/>
    <w:rsid w:val="006C55D6"/>
    <w:rsid w:val="006C5EC9"/>
    <w:rsid w:val="006C6059"/>
    <w:rsid w:val="006C607C"/>
    <w:rsid w:val="006C6131"/>
    <w:rsid w:val="006C65C4"/>
    <w:rsid w:val="006C72D7"/>
    <w:rsid w:val="006C7522"/>
    <w:rsid w:val="006D020C"/>
    <w:rsid w:val="006D0A9F"/>
    <w:rsid w:val="006D2250"/>
    <w:rsid w:val="006D3CC2"/>
    <w:rsid w:val="006D41C1"/>
    <w:rsid w:val="006D44F4"/>
    <w:rsid w:val="006D5B3B"/>
    <w:rsid w:val="006D5DC5"/>
    <w:rsid w:val="006D615B"/>
    <w:rsid w:val="006D64C7"/>
    <w:rsid w:val="006D6F08"/>
    <w:rsid w:val="006D7237"/>
    <w:rsid w:val="006D7D99"/>
    <w:rsid w:val="006E062C"/>
    <w:rsid w:val="006E12FB"/>
    <w:rsid w:val="006E1C82"/>
    <w:rsid w:val="006E28B7"/>
    <w:rsid w:val="006E2A9B"/>
    <w:rsid w:val="006E31B4"/>
    <w:rsid w:val="006E3310"/>
    <w:rsid w:val="006E362A"/>
    <w:rsid w:val="006E4E39"/>
    <w:rsid w:val="006E565E"/>
    <w:rsid w:val="006E6304"/>
    <w:rsid w:val="006E6483"/>
    <w:rsid w:val="006E65AF"/>
    <w:rsid w:val="006E6716"/>
    <w:rsid w:val="006E673D"/>
    <w:rsid w:val="006E7969"/>
    <w:rsid w:val="006E7D3B"/>
    <w:rsid w:val="006F179C"/>
    <w:rsid w:val="006F17BF"/>
    <w:rsid w:val="006F1B70"/>
    <w:rsid w:val="006F239A"/>
    <w:rsid w:val="006F341D"/>
    <w:rsid w:val="006F3CDE"/>
    <w:rsid w:val="006F46FD"/>
    <w:rsid w:val="006F58D4"/>
    <w:rsid w:val="006F6582"/>
    <w:rsid w:val="006F6F24"/>
    <w:rsid w:val="00700232"/>
    <w:rsid w:val="00701840"/>
    <w:rsid w:val="00702CC1"/>
    <w:rsid w:val="00702E91"/>
    <w:rsid w:val="0070346E"/>
    <w:rsid w:val="00704EDB"/>
    <w:rsid w:val="00705129"/>
    <w:rsid w:val="00705333"/>
    <w:rsid w:val="007056A9"/>
    <w:rsid w:val="00706101"/>
    <w:rsid w:val="007064AB"/>
    <w:rsid w:val="00707072"/>
    <w:rsid w:val="00707BC0"/>
    <w:rsid w:val="00707D56"/>
    <w:rsid w:val="00707D61"/>
    <w:rsid w:val="007103CD"/>
    <w:rsid w:val="007104E9"/>
    <w:rsid w:val="00710AF6"/>
    <w:rsid w:val="00710CF5"/>
    <w:rsid w:val="00710FC1"/>
    <w:rsid w:val="00711E46"/>
    <w:rsid w:val="0071224D"/>
    <w:rsid w:val="00712287"/>
    <w:rsid w:val="00712772"/>
    <w:rsid w:val="0071344B"/>
    <w:rsid w:val="007134F3"/>
    <w:rsid w:val="007138B9"/>
    <w:rsid w:val="007146D9"/>
    <w:rsid w:val="007148D3"/>
    <w:rsid w:val="00715B9A"/>
    <w:rsid w:val="00715D71"/>
    <w:rsid w:val="007168EB"/>
    <w:rsid w:val="00721B32"/>
    <w:rsid w:val="0072280A"/>
    <w:rsid w:val="00722CF2"/>
    <w:rsid w:val="00723EBC"/>
    <w:rsid w:val="007250FE"/>
    <w:rsid w:val="007252DF"/>
    <w:rsid w:val="007256C5"/>
    <w:rsid w:val="007257D0"/>
    <w:rsid w:val="00726EA6"/>
    <w:rsid w:val="00727208"/>
    <w:rsid w:val="00727680"/>
    <w:rsid w:val="00727972"/>
    <w:rsid w:val="00727BC6"/>
    <w:rsid w:val="00730479"/>
    <w:rsid w:val="00730BAC"/>
    <w:rsid w:val="00732249"/>
    <w:rsid w:val="00732A08"/>
    <w:rsid w:val="0073448A"/>
    <w:rsid w:val="007348B1"/>
    <w:rsid w:val="00735997"/>
    <w:rsid w:val="00735A88"/>
    <w:rsid w:val="00735E65"/>
    <w:rsid w:val="007362A6"/>
    <w:rsid w:val="00736D7D"/>
    <w:rsid w:val="007377C3"/>
    <w:rsid w:val="00737C79"/>
    <w:rsid w:val="007402AF"/>
    <w:rsid w:val="00740E58"/>
    <w:rsid w:val="00741209"/>
    <w:rsid w:val="007445A0"/>
    <w:rsid w:val="0074524B"/>
    <w:rsid w:val="00746061"/>
    <w:rsid w:val="00746DBE"/>
    <w:rsid w:val="0074737C"/>
    <w:rsid w:val="00747D8B"/>
    <w:rsid w:val="00750515"/>
    <w:rsid w:val="00750781"/>
    <w:rsid w:val="00751134"/>
    <w:rsid w:val="00751228"/>
    <w:rsid w:val="007514B4"/>
    <w:rsid w:val="00751533"/>
    <w:rsid w:val="00751B70"/>
    <w:rsid w:val="00751C41"/>
    <w:rsid w:val="007520E0"/>
    <w:rsid w:val="00753540"/>
    <w:rsid w:val="0075488E"/>
    <w:rsid w:val="00756156"/>
    <w:rsid w:val="00756B76"/>
    <w:rsid w:val="007571E1"/>
    <w:rsid w:val="00757D99"/>
    <w:rsid w:val="0076047C"/>
    <w:rsid w:val="007604B2"/>
    <w:rsid w:val="007605E8"/>
    <w:rsid w:val="00760C3B"/>
    <w:rsid w:val="00761288"/>
    <w:rsid w:val="00761524"/>
    <w:rsid w:val="007619F6"/>
    <w:rsid w:val="00761BB5"/>
    <w:rsid w:val="00762598"/>
    <w:rsid w:val="0076268F"/>
    <w:rsid w:val="00762808"/>
    <w:rsid w:val="00763110"/>
    <w:rsid w:val="0076340A"/>
    <w:rsid w:val="00763999"/>
    <w:rsid w:val="0076421B"/>
    <w:rsid w:val="0076487C"/>
    <w:rsid w:val="00765281"/>
    <w:rsid w:val="00765369"/>
    <w:rsid w:val="007653FA"/>
    <w:rsid w:val="007658C7"/>
    <w:rsid w:val="0076678F"/>
    <w:rsid w:val="007669B6"/>
    <w:rsid w:val="00766A58"/>
    <w:rsid w:val="00766BAD"/>
    <w:rsid w:val="0076748F"/>
    <w:rsid w:val="007704DC"/>
    <w:rsid w:val="007708C6"/>
    <w:rsid w:val="00770EDC"/>
    <w:rsid w:val="007710D1"/>
    <w:rsid w:val="007722A9"/>
    <w:rsid w:val="007725C7"/>
    <w:rsid w:val="007729A2"/>
    <w:rsid w:val="00773247"/>
    <w:rsid w:val="00773C6F"/>
    <w:rsid w:val="00773EBA"/>
    <w:rsid w:val="0077463D"/>
    <w:rsid w:val="00775279"/>
    <w:rsid w:val="007755F2"/>
    <w:rsid w:val="0077676F"/>
    <w:rsid w:val="007767DE"/>
    <w:rsid w:val="00776833"/>
    <w:rsid w:val="00776971"/>
    <w:rsid w:val="00776B49"/>
    <w:rsid w:val="00776D10"/>
    <w:rsid w:val="00776E83"/>
    <w:rsid w:val="00777CD3"/>
    <w:rsid w:val="00780A80"/>
    <w:rsid w:val="00781425"/>
    <w:rsid w:val="0078177E"/>
    <w:rsid w:val="0078304C"/>
    <w:rsid w:val="0078358C"/>
    <w:rsid w:val="00783673"/>
    <w:rsid w:val="00783EBD"/>
    <w:rsid w:val="00785490"/>
    <w:rsid w:val="00785C5A"/>
    <w:rsid w:val="007861FA"/>
    <w:rsid w:val="00786314"/>
    <w:rsid w:val="00786BC1"/>
    <w:rsid w:val="00786D0D"/>
    <w:rsid w:val="007879BC"/>
    <w:rsid w:val="00787E5B"/>
    <w:rsid w:val="0079072A"/>
    <w:rsid w:val="00792501"/>
    <w:rsid w:val="007925EA"/>
    <w:rsid w:val="007932DA"/>
    <w:rsid w:val="00793CD8"/>
    <w:rsid w:val="00794485"/>
    <w:rsid w:val="00794908"/>
    <w:rsid w:val="007950EF"/>
    <w:rsid w:val="0079557B"/>
    <w:rsid w:val="007957A0"/>
    <w:rsid w:val="00795832"/>
    <w:rsid w:val="00795C92"/>
    <w:rsid w:val="00796231"/>
    <w:rsid w:val="0079628A"/>
    <w:rsid w:val="007964EE"/>
    <w:rsid w:val="007973F8"/>
    <w:rsid w:val="00797E77"/>
    <w:rsid w:val="007A0736"/>
    <w:rsid w:val="007A07F9"/>
    <w:rsid w:val="007A1AB2"/>
    <w:rsid w:val="007A1CB3"/>
    <w:rsid w:val="007A1CB9"/>
    <w:rsid w:val="007A294A"/>
    <w:rsid w:val="007A2A95"/>
    <w:rsid w:val="007A3030"/>
    <w:rsid w:val="007A306F"/>
    <w:rsid w:val="007A3474"/>
    <w:rsid w:val="007A34BC"/>
    <w:rsid w:val="007A3861"/>
    <w:rsid w:val="007A386D"/>
    <w:rsid w:val="007A43A6"/>
    <w:rsid w:val="007A44B6"/>
    <w:rsid w:val="007A55A3"/>
    <w:rsid w:val="007A5661"/>
    <w:rsid w:val="007A58A6"/>
    <w:rsid w:val="007A625D"/>
    <w:rsid w:val="007A6344"/>
    <w:rsid w:val="007A6F54"/>
    <w:rsid w:val="007A7155"/>
    <w:rsid w:val="007A723D"/>
    <w:rsid w:val="007B0947"/>
    <w:rsid w:val="007B098E"/>
    <w:rsid w:val="007B0F71"/>
    <w:rsid w:val="007B2775"/>
    <w:rsid w:val="007B2FA7"/>
    <w:rsid w:val="007B3D2D"/>
    <w:rsid w:val="007B50AE"/>
    <w:rsid w:val="007B51DF"/>
    <w:rsid w:val="007B5212"/>
    <w:rsid w:val="007B631B"/>
    <w:rsid w:val="007B6428"/>
    <w:rsid w:val="007B6C82"/>
    <w:rsid w:val="007B6DF3"/>
    <w:rsid w:val="007B75D0"/>
    <w:rsid w:val="007C05DD"/>
    <w:rsid w:val="007C13AE"/>
    <w:rsid w:val="007C1CEB"/>
    <w:rsid w:val="007C1FDE"/>
    <w:rsid w:val="007C22DF"/>
    <w:rsid w:val="007C2E50"/>
    <w:rsid w:val="007C370C"/>
    <w:rsid w:val="007C3D18"/>
    <w:rsid w:val="007C4777"/>
    <w:rsid w:val="007C5CC2"/>
    <w:rsid w:val="007C60BF"/>
    <w:rsid w:val="007C6A07"/>
    <w:rsid w:val="007C7242"/>
    <w:rsid w:val="007C75A1"/>
    <w:rsid w:val="007C77A5"/>
    <w:rsid w:val="007C78A3"/>
    <w:rsid w:val="007C7B03"/>
    <w:rsid w:val="007D04E5"/>
    <w:rsid w:val="007D2E09"/>
    <w:rsid w:val="007D3469"/>
    <w:rsid w:val="007D4547"/>
    <w:rsid w:val="007D46BF"/>
    <w:rsid w:val="007D5901"/>
    <w:rsid w:val="007D5D5A"/>
    <w:rsid w:val="007D6790"/>
    <w:rsid w:val="007D6C51"/>
    <w:rsid w:val="007D7526"/>
    <w:rsid w:val="007D7AA1"/>
    <w:rsid w:val="007E078B"/>
    <w:rsid w:val="007E1029"/>
    <w:rsid w:val="007E1CB3"/>
    <w:rsid w:val="007E4610"/>
    <w:rsid w:val="007E4715"/>
    <w:rsid w:val="007E49D1"/>
    <w:rsid w:val="007E4C21"/>
    <w:rsid w:val="007E4D27"/>
    <w:rsid w:val="007E505B"/>
    <w:rsid w:val="007E5679"/>
    <w:rsid w:val="007E5948"/>
    <w:rsid w:val="007E5A6F"/>
    <w:rsid w:val="007E7091"/>
    <w:rsid w:val="007E70CE"/>
    <w:rsid w:val="007E775C"/>
    <w:rsid w:val="007F0687"/>
    <w:rsid w:val="007F0ACF"/>
    <w:rsid w:val="007F2E66"/>
    <w:rsid w:val="007F32B1"/>
    <w:rsid w:val="007F3750"/>
    <w:rsid w:val="007F3DCD"/>
    <w:rsid w:val="007F4F01"/>
    <w:rsid w:val="007F50C6"/>
    <w:rsid w:val="007F6640"/>
    <w:rsid w:val="007F7FCB"/>
    <w:rsid w:val="00800213"/>
    <w:rsid w:val="008005DA"/>
    <w:rsid w:val="00802C91"/>
    <w:rsid w:val="00803EA5"/>
    <w:rsid w:val="00803FAE"/>
    <w:rsid w:val="008044D8"/>
    <w:rsid w:val="008046AF"/>
    <w:rsid w:val="008058CD"/>
    <w:rsid w:val="0080605F"/>
    <w:rsid w:val="0080677B"/>
    <w:rsid w:val="00807786"/>
    <w:rsid w:val="00807843"/>
    <w:rsid w:val="00811FCB"/>
    <w:rsid w:val="00812D6F"/>
    <w:rsid w:val="0081318E"/>
    <w:rsid w:val="0081337F"/>
    <w:rsid w:val="00813E79"/>
    <w:rsid w:val="00813F7E"/>
    <w:rsid w:val="00813FB6"/>
    <w:rsid w:val="008147F3"/>
    <w:rsid w:val="00814C1F"/>
    <w:rsid w:val="008150C5"/>
    <w:rsid w:val="008158D6"/>
    <w:rsid w:val="008159D4"/>
    <w:rsid w:val="008165F7"/>
    <w:rsid w:val="008169E4"/>
    <w:rsid w:val="00817196"/>
    <w:rsid w:val="008175D9"/>
    <w:rsid w:val="00820B5A"/>
    <w:rsid w:val="00820C16"/>
    <w:rsid w:val="00820D94"/>
    <w:rsid w:val="00820EFC"/>
    <w:rsid w:val="008219BF"/>
    <w:rsid w:val="00822C65"/>
    <w:rsid w:val="008235DB"/>
    <w:rsid w:val="0082433D"/>
    <w:rsid w:val="00824AB4"/>
    <w:rsid w:val="00824BF5"/>
    <w:rsid w:val="00824C37"/>
    <w:rsid w:val="00824E9A"/>
    <w:rsid w:val="00825A4C"/>
    <w:rsid w:val="00825B53"/>
    <w:rsid w:val="00825C42"/>
    <w:rsid w:val="00825D25"/>
    <w:rsid w:val="00825F10"/>
    <w:rsid w:val="00826253"/>
    <w:rsid w:val="00826D5A"/>
    <w:rsid w:val="00827D6F"/>
    <w:rsid w:val="00831445"/>
    <w:rsid w:val="00831C37"/>
    <w:rsid w:val="00831FB1"/>
    <w:rsid w:val="008321FC"/>
    <w:rsid w:val="008322FC"/>
    <w:rsid w:val="00832510"/>
    <w:rsid w:val="008337D8"/>
    <w:rsid w:val="00833C40"/>
    <w:rsid w:val="00834E84"/>
    <w:rsid w:val="00835AE3"/>
    <w:rsid w:val="008365C2"/>
    <w:rsid w:val="0083695A"/>
    <w:rsid w:val="0083738A"/>
    <w:rsid w:val="008376AC"/>
    <w:rsid w:val="00837D73"/>
    <w:rsid w:val="008413EC"/>
    <w:rsid w:val="0084160E"/>
    <w:rsid w:val="00841CD7"/>
    <w:rsid w:val="00841E48"/>
    <w:rsid w:val="00842C11"/>
    <w:rsid w:val="008444E8"/>
    <w:rsid w:val="00844D4D"/>
    <w:rsid w:val="00844E80"/>
    <w:rsid w:val="00846144"/>
    <w:rsid w:val="00846FE7"/>
    <w:rsid w:val="00850448"/>
    <w:rsid w:val="008507E3"/>
    <w:rsid w:val="00851985"/>
    <w:rsid w:val="00852753"/>
    <w:rsid w:val="00852918"/>
    <w:rsid w:val="00852D8E"/>
    <w:rsid w:val="0085369A"/>
    <w:rsid w:val="0085412D"/>
    <w:rsid w:val="00854DD0"/>
    <w:rsid w:val="008553C8"/>
    <w:rsid w:val="008553D8"/>
    <w:rsid w:val="00856911"/>
    <w:rsid w:val="00856F52"/>
    <w:rsid w:val="0085718F"/>
    <w:rsid w:val="00860144"/>
    <w:rsid w:val="0086185B"/>
    <w:rsid w:val="00861EAF"/>
    <w:rsid w:val="00862C73"/>
    <w:rsid w:val="008631E1"/>
    <w:rsid w:val="00863566"/>
    <w:rsid w:val="00864154"/>
    <w:rsid w:val="00864295"/>
    <w:rsid w:val="00864FDA"/>
    <w:rsid w:val="008658B8"/>
    <w:rsid w:val="0086595D"/>
    <w:rsid w:val="00865C80"/>
    <w:rsid w:val="008677FD"/>
    <w:rsid w:val="00867B9F"/>
    <w:rsid w:val="008706D4"/>
    <w:rsid w:val="00870962"/>
    <w:rsid w:val="00870F8A"/>
    <w:rsid w:val="008716CB"/>
    <w:rsid w:val="008719A4"/>
    <w:rsid w:val="00871D23"/>
    <w:rsid w:val="00873899"/>
    <w:rsid w:val="00874312"/>
    <w:rsid w:val="0087437C"/>
    <w:rsid w:val="0087531A"/>
    <w:rsid w:val="00875CD7"/>
    <w:rsid w:val="00876B4D"/>
    <w:rsid w:val="008772F6"/>
    <w:rsid w:val="00877F18"/>
    <w:rsid w:val="00880327"/>
    <w:rsid w:val="00880741"/>
    <w:rsid w:val="0088093C"/>
    <w:rsid w:val="00880D62"/>
    <w:rsid w:val="008812A0"/>
    <w:rsid w:val="00881472"/>
    <w:rsid w:val="00881DB1"/>
    <w:rsid w:val="0088279B"/>
    <w:rsid w:val="008829E2"/>
    <w:rsid w:val="00882F91"/>
    <w:rsid w:val="00883524"/>
    <w:rsid w:val="00885331"/>
    <w:rsid w:val="008854E2"/>
    <w:rsid w:val="00885862"/>
    <w:rsid w:val="0088703C"/>
    <w:rsid w:val="0088723D"/>
    <w:rsid w:val="00887918"/>
    <w:rsid w:val="008912E7"/>
    <w:rsid w:val="008914BB"/>
    <w:rsid w:val="0089198D"/>
    <w:rsid w:val="00891B0C"/>
    <w:rsid w:val="00891E08"/>
    <w:rsid w:val="00891FEB"/>
    <w:rsid w:val="008920ED"/>
    <w:rsid w:val="00892731"/>
    <w:rsid w:val="00892BD2"/>
    <w:rsid w:val="00892CB1"/>
    <w:rsid w:val="00892FF9"/>
    <w:rsid w:val="0089352C"/>
    <w:rsid w:val="008941E3"/>
    <w:rsid w:val="00894A88"/>
    <w:rsid w:val="00895386"/>
    <w:rsid w:val="008967EF"/>
    <w:rsid w:val="00896C80"/>
    <w:rsid w:val="00897479"/>
    <w:rsid w:val="008A0B16"/>
    <w:rsid w:val="008A1367"/>
    <w:rsid w:val="008A21FF"/>
    <w:rsid w:val="008A2A3D"/>
    <w:rsid w:val="008A2CE2"/>
    <w:rsid w:val="008A30AC"/>
    <w:rsid w:val="008A401C"/>
    <w:rsid w:val="008A44B8"/>
    <w:rsid w:val="008A51A8"/>
    <w:rsid w:val="008A54C7"/>
    <w:rsid w:val="008A5C8C"/>
    <w:rsid w:val="008A667A"/>
    <w:rsid w:val="008A77D8"/>
    <w:rsid w:val="008A7CDB"/>
    <w:rsid w:val="008B0483"/>
    <w:rsid w:val="008B0C93"/>
    <w:rsid w:val="008B0E94"/>
    <w:rsid w:val="008B1029"/>
    <w:rsid w:val="008B120C"/>
    <w:rsid w:val="008B19C1"/>
    <w:rsid w:val="008B398E"/>
    <w:rsid w:val="008B3DF9"/>
    <w:rsid w:val="008B51A0"/>
    <w:rsid w:val="008B590F"/>
    <w:rsid w:val="008B592A"/>
    <w:rsid w:val="008B5A72"/>
    <w:rsid w:val="008B5B0A"/>
    <w:rsid w:val="008B5D0A"/>
    <w:rsid w:val="008B661B"/>
    <w:rsid w:val="008B7B5C"/>
    <w:rsid w:val="008B7E06"/>
    <w:rsid w:val="008C0C99"/>
    <w:rsid w:val="008C0CD4"/>
    <w:rsid w:val="008C12E2"/>
    <w:rsid w:val="008C1B55"/>
    <w:rsid w:val="008C2017"/>
    <w:rsid w:val="008C2999"/>
    <w:rsid w:val="008C3D82"/>
    <w:rsid w:val="008C4958"/>
    <w:rsid w:val="008C4BAA"/>
    <w:rsid w:val="008C55EA"/>
    <w:rsid w:val="008C61EE"/>
    <w:rsid w:val="008C6AC9"/>
    <w:rsid w:val="008C6AE8"/>
    <w:rsid w:val="008C6B14"/>
    <w:rsid w:val="008C6EF4"/>
    <w:rsid w:val="008C706C"/>
    <w:rsid w:val="008C745C"/>
    <w:rsid w:val="008C7573"/>
    <w:rsid w:val="008C7D4C"/>
    <w:rsid w:val="008D00A5"/>
    <w:rsid w:val="008D10B4"/>
    <w:rsid w:val="008D2030"/>
    <w:rsid w:val="008D2C77"/>
    <w:rsid w:val="008D321F"/>
    <w:rsid w:val="008D34F1"/>
    <w:rsid w:val="008D39D8"/>
    <w:rsid w:val="008D546F"/>
    <w:rsid w:val="008D67EC"/>
    <w:rsid w:val="008D6D1A"/>
    <w:rsid w:val="008D78CD"/>
    <w:rsid w:val="008E0006"/>
    <w:rsid w:val="008E05C3"/>
    <w:rsid w:val="008E065E"/>
    <w:rsid w:val="008E0927"/>
    <w:rsid w:val="008E1909"/>
    <w:rsid w:val="008E1FAF"/>
    <w:rsid w:val="008E301D"/>
    <w:rsid w:val="008E38DB"/>
    <w:rsid w:val="008E3F7A"/>
    <w:rsid w:val="008E450E"/>
    <w:rsid w:val="008E49FB"/>
    <w:rsid w:val="008E4C80"/>
    <w:rsid w:val="008E504C"/>
    <w:rsid w:val="008E55A3"/>
    <w:rsid w:val="008E6191"/>
    <w:rsid w:val="008E6424"/>
    <w:rsid w:val="008E662E"/>
    <w:rsid w:val="008E6A12"/>
    <w:rsid w:val="008E79BA"/>
    <w:rsid w:val="008F1026"/>
    <w:rsid w:val="008F17C6"/>
    <w:rsid w:val="008F1C4E"/>
    <w:rsid w:val="008F1EAB"/>
    <w:rsid w:val="008F241F"/>
    <w:rsid w:val="008F2BF5"/>
    <w:rsid w:val="008F2D50"/>
    <w:rsid w:val="008F33DC"/>
    <w:rsid w:val="008F3772"/>
    <w:rsid w:val="008F3C5B"/>
    <w:rsid w:val="008F3D49"/>
    <w:rsid w:val="008F477F"/>
    <w:rsid w:val="008F48B6"/>
    <w:rsid w:val="008F5560"/>
    <w:rsid w:val="008F6105"/>
    <w:rsid w:val="008F63AB"/>
    <w:rsid w:val="008F6770"/>
    <w:rsid w:val="008F6BF5"/>
    <w:rsid w:val="008F7D54"/>
    <w:rsid w:val="009001DB"/>
    <w:rsid w:val="00900C7C"/>
    <w:rsid w:val="00900E71"/>
    <w:rsid w:val="0090222B"/>
    <w:rsid w:val="00902350"/>
    <w:rsid w:val="00902695"/>
    <w:rsid w:val="00902752"/>
    <w:rsid w:val="0090336B"/>
    <w:rsid w:val="00904635"/>
    <w:rsid w:val="00904B0B"/>
    <w:rsid w:val="00905392"/>
    <w:rsid w:val="009053AA"/>
    <w:rsid w:val="00905921"/>
    <w:rsid w:val="00905AC1"/>
    <w:rsid w:val="00905EB6"/>
    <w:rsid w:val="00906225"/>
    <w:rsid w:val="00906939"/>
    <w:rsid w:val="00906BD6"/>
    <w:rsid w:val="0090753F"/>
    <w:rsid w:val="00907B67"/>
    <w:rsid w:val="00907E41"/>
    <w:rsid w:val="00910B7D"/>
    <w:rsid w:val="00910CEE"/>
    <w:rsid w:val="009113A8"/>
    <w:rsid w:val="00911DFB"/>
    <w:rsid w:val="00911FFF"/>
    <w:rsid w:val="0091242D"/>
    <w:rsid w:val="00912B6A"/>
    <w:rsid w:val="00912CE8"/>
    <w:rsid w:val="00913838"/>
    <w:rsid w:val="009139CD"/>
    <w:rsid w:val="009139D9"/>
    <w:rsid w:val="00914662"/>
    <w:rsid w:val="00914AD8"/>
    <w:rsid w:val="0091522C"/>
    <w:rsid w:val="00915C64"/>
    <w:rsid w:val="00916079"/>
    <w:rsid w:val="00916478"/>
    <w:rsid w:val="009166FA"/>
    <w:rsid w:val="00916ABE"/>
    <w:rsid w:val="00917CE9"/>
    <w:rsid w:val="0092075B"/>
    <w:rsid w:val="00920BF2"/>
    <w:rsid w:val="00920FA2"/>
    <w:rsid w:val="009214DB"/>
    <w:rsid w:val="00922010"/>
    <w:rsid w:val="00922183"/>
    <w:rsid w:val="0092286F"/>
    <w:rsid w:val="009230D7"/>
    <w:rsid w:val="00923245"/>
    <w:rsid w:val="00924980"/>
    <w:rsid w:val="00925323"/>
    <w:rsid w:val="009257A6"/>
    <w:rsid w:val="00925C9F"/>
    <w:rsid w:val="009313D7"/>
    <w:rsid w:val="00931BD9"/>
    <w:rsid w:val="00932527"/>
    <w:rsid w:val="00934DC9"/>
    <w:rsid w:val="00934E14"/>
    <w:rsid w:val="0093528B"/>
    <w:rsid w:val="00936191"/>
    <w:rsid w:val="009368F3"/>
    <w:rsid w:val="00941636"/>
    <w:rsid w:val="00941A92"/>
    <w:rsid w:val="00941E7D"/>
    <w:rsid w:val="009424F9"/>
    <w:rsid w:val="00942797"/>
    <w:rsid w:val="00943742"/>
    <w:rsid w:val="00943AFE"/>
    <w:rsid w:val="00944DEB"/>
    <w:rsid w:val="00945C05"/>
    <w:rsid w:val="00946945"/>
    <w:rsid w:val="00947230"/>
    <w:rsid w:val="00947713"/>
    <w:rsid w:val="009506A7"/>
    <w:rsid w:val="00950DE7"/>
    <w:rsid w:val="009517D7"/>
    <w:rsid w:val="00951D00"/>
    <w:rsid w:val="00953024"/>
    <w:rsid w:val="009535D8"/>
    <w:rsid w:val="00953920"/>
    <w:rsid w:val="00953D47"/>
    <w:rsid w:val="00954F34"/>
    <w:rsid w:val="00956020"/>
    <w:rsid w:val="009563BF"/>
    <w:rsid w:val="0095681E"/>
    <w:rsid w:val="009572D4"/>
    <w:rsid w:val="009577C5"/>
    <w:rsid w:val="00957F20"/>
    <w:rsid w:val="00960043"/>
    <w:rsid w:val="009600DB"/>
    <w:rsid w:val="0096024E"/>
    <w:rsid w:val="00961719"/>
    <w:rsid w:val="00961921"/>
    <w:rsid w:val="00962BAE"/>
    <w:rsid w:val="00962E74"/>
    <w:rsid w:val="009630B9"/>
    <w:rsid w:val="0096369B"/>
    <w:rsid w:val="00963AB9"/>
    <w:rsid w:val="00963B23"/>
    <w:rsid w:val="00963FA5"/>
    <w:rsid w:val="009641F0"/>
    <w:rsid w:val="0096430A"/>
    <w:rsid w:val="00964C9A"/>
    <w:rsid w:val="0096554B"/>
    <w:rsid w:val="0096584A"/>
    <w:rsid w:val="009659C9"/>
    <w:rsid w:val="00966339"/>
    <w:rsid w:val="00966DCB"/>
    <w:rsid w:val="009674FC"/>
    <w:rsid w:val="00967543"/>
    <w:rsid w:val="009709B0"/>
    <w:rsid w:val="00971776"/>
    <w:rsid w:val="00971F08"/>
    <w:rsid w:val="0097333E"/>
    <w:rsid w:val="00974C57"/>
    <w:rsid w:val="00974EF8"/>
    <w:rsid w:val="009750D4"/>
    <w:rsid w:val="00975139"/>
    <w:rsid w:val="0097603D"/>
    <w:rsid w:val="00976949"/>
    <w:rsid w:val="00977715"/>
    <w:rsid w:val="00980477"/>
    <w:rsid w:val="0098082B"/>
    <w:rsid w:val="009814B0"/>
    <w:rsid w:val="009817B0"/>
    <w:rsid w:val="00981A4F"/>
    <w:rsid w:val="00981AAB"/>
    <w:rsid w:val="0098208D"/>
    <w:rsid w:val="00982A89"/>
    <w:rsid w:val="009833AD"/>
    <w:rsid w:val="0098358B"/>
    <w:rsid w:val="00984EC0"/>
    <w:rsid w:val="00985206"/>
    <w:rsid w:val="00985253"/>
    <w:rsid w:val="009853B3"/>
    <w:rsid w:val="00987BCD"/>
    <w:rsid w:val="00987CD6"/>
    <w:rsid w:val="009900BC"/>
    <w:rsid w:val="00990516"/>
    <w:rsid w:val="00990630"/>
    <w:rsid w:val="0099074C"/>
    <w:rsid w:val="00990ADE"/>
    <w:rsid w:val="00990F74"/>
    <w:rsid w:val="00991761"/>
    <w:rsid w:val="009925C5"/>
    <w:rsid w:val="00993C6A"/>
    <w:rsid w:val="0099487D"/>
    <w:rsid w:val="00994DCA"/>
    <w:rsid w:val="00995A64"/>
    <w:rsid w:val="009960EC"/>
    <w:rsid w:val="0099658F"/>
    <w:rsid w:val="009967CB"/>
    <w:rsid w:val="00996ADA"/>
    <w:rsid w:val="0099706A"/>
    <w:rsid w:val="009970DD"/>
    <w:rsid w:val="0099785A"/>
    <w:rsid w:val="00997E17"/>
    <w:rsid w:val="00997F2E"/>
    <w:rsid w:val="009A0FBA"/>
    <w:rsid w:val="009A1601"/>
    <w:rsid w:val="009A1C2F"/>
    <w:rsid w:val="009A1F2A"/>
    <w:rsid w:val="009A2497"/>
    <w:rsid w:val="009A2D27"/>
    <w:rsid w:val="009A2EC5"/>
    <w:rsid w:val="009A3182"/>
    <w:rsid w:val="009A3BB6"/>
    <w:rsid w:val="009A3C5C"/>
    <w:rsid w:val="009A41E9"/>
    <w:rsid w:val="009A462D"/>
    <w:rsid w:val="009A481E"/>
    <w:rsid w:val="009A4FE5"/>
    <w:rsid w:val="009A5186"/>
    <w:rsid w:val="009A5CBA"/>
    <w:rsid w:val="009A5FCD"/>
    <w:rsid w:val="009A7718"/>
    <w:rsid w:val="009A7CC5"/>
    <w:rsid w:val="009A7E78"/>
    <w:rsid w:val="009B12F4"/>
    <w:rsid w:val="009B1F30"/>
    <w:rsid w:val="009B1F85"/>
    <w:rsid w:val="009B20F9"/>
    <w:rsid w:val="009B2392"/>
    <w:rsid w:val="009B2A95"/>
    <w:rsid w:val="009B309B"/>
    <w:rsid w:val="009B35AA"/>
    <w:rsid w:val="009B3AC2"/>
    <w:rsid w:val="009B4534"/>
    <w:rsid w:val="009B4DF4"/>
    <w:rsid w:val="009B564E"/>
    <w:rsid w:val="009B5671"/>
    <w:rsid w:val="009B5F36"/>
    <w:rsid w:val="009B6933"/>
    <w:rsid w:val="009B6DAE"/>
    <w:rsid w:val="009B7E87"/>
    <w:rsid w:val="009C0169"/>
    <w:rsid w:val="009C212A"/>
    <w:rsid w:val="009C3AA8"/>
    <w:rsid w:val="009C403E"/>
    <w:rsid w:val="009C4105"/>
    <w:rsid w:val="009C4357"/>
    <w:rsid w:val="009C4A38"/>
    <w:rsid w:val="009C5C69"/>
    <w:rsid w:val="009C6D04"/>
    <w:rsid w:val="009C7E3F"/>
    <w:rsid w:val="009C7E8E"/>
    <w:rsid w:val="009D09DC"/>
    <w:rsid w:val="009D0D6D"/>
    <w:rsid w:val="009D1D49"/>
    <w:rsid w:val="009D1D6D"/>
    <w:rsid w:val="009D29D2"/>
    <w:rsid w:val="009D4FF0"/>
    <w:rsid w:val="009D5596"/>
    <w:rsid w:val="009D56ED"/>
    <w:rsid w:val="009D59BC"/>
    <w:rsid w:val="009D5AFC"/>
    <w:rsid w:val="009D6550"/>
    <w:rsid w:val="009D672D"/>
    <w:rsid w:val="009D703C"/>
    <w:rsid w:val="009D70D8"/>
    <w:rsid w:val="009D717E"/>
    <w:rsid w:val="009D718F"/>
    <w:rsid w:val="009E068F"/>
    <w:rsid w:val="009E0EE1"/>
    <w:rsid w:val="009E14E0"/>
    <w:rsid w:val="009E1EC7"/>
    <w:rsid w:val="009E35DB"/>
    <w:rsid w:val="009E37ED"/>
    <w:rsid w:val="009E39AB"/>
    <w:rsid w:val="009E47A3"/>
    <w:rsid w:val="009E4AA9"/>
    <w:rsid w:val="009E5C33"/>
    <w:rsid w:val="009E60ED"/>
    <w:rsid w:val="009E6594"/>
    <w:rsid w:val="009E69FD"/>
    <w:rsid w:val="009E6EDF"/>
    <w:rsid w:val="009E77E5"/>
    <w:rsid w:val="009E7DA1"/>
    <w:rsid w:val="009F07F9"/>
    <w:rsid w:val="009F08F3"/>
    <w:rsid w:val="009F0C6D"/>
    <w:rsid w:val="009F1064"/>
    <w:rsid w:val="009F2254"/>
    <w:rsid w:val="009F344F"/>
    <w:rsid w:val="009F429C"/>
    <w:rsid w:val="009F444B"/>
    <w:rsid w:val="009F4504"/>
    <w:rsid w:val="009F485D"/>
    <w:rsid w:val="009F4BE4"/>
    <w:rsid w:val="009F52CB"/>
    <w:rsid w:val="009F5D21"/>
    <w:rsid w:val="009F5D44"/>
    <w:rsid w:val="009F5E9E"/>
    <w:rsid w:val="009F6E11"/>
    <w:rsid w:val="009F7C4A"/>
    <w:rsid w:val="00A005CC"/>
    <w:rsid w:val="00A005FF"/>
    <w:rsid w:val="00A0065E"/>
    <w:rsid w:val="00A00735"/>
    <w:rsid w:val="00A01162"/>
    <w:rsid w:val="00A02263"/>
    <w:rsid w:val="00A03063"/>
    <w:rsid w:val="00A031D8"/>
    <w:rsid w:val="00A0327D"/>
    <w:rsid w:val="00A04101"/>
    <w:rsid w:val="00A04298"/>
    <w:rsid w:val="00A048A8"/>
    <w:rsid w:val="00A04F49"/>
    <w:rsid w:val="00A06D6C"/>
    <w:rsid w:val="00A07069"/>
    <w:rsid w:val="00A10155"/>
    <w:rsid w:val="00A11DA9"/>
    <w:rsid w:val="00A1220A"/>
    <w:rsid w:val="00A13658"/>
    <w:rsid w:val="00A13E54"/>
    <w:rsid w:val="00A1554F"/>
    <w:rsid w:val="00A168D8"/>
    <w:rsid w:val="00A170B7"/>
    <w:rsid w:val="00A1768A"/>
    <w:rsid w:val="00A17ED1"/>
    <w:rsid w:val="00A17F4E"/>
    <w:rsid w:val="00A17F63"/>
    <w:rsid w:val="00A2193B"/>
    <w:rsid w:val="00A21CD2"/>
    <w:rsid w:val="00A21D4E"/>
    <w:rsid w:val="00A2351A"/>
    <w:rsid w:val="00A235CD"/>
    <w:rsid w:val="00A23716"/>
    <w:rsid w:val="00A241BB"/>
    <w:rsid w:val="00A255C6"/>
    <w:rsid w:val="00A264A9"/>
    <w:rsid w:val="00A26DCF"/>
    <w:rsid w:val="00A27785"/>
    <w:rsid w:val="00A27B04"/>
    <w:rsid w:val="00A30187"/>
    <w:rsid w:val="00A30266"/>
    <w:rsid w:val="00A30C4F"/>
    <w:rsid w:val="00A31059"/>
    <w:rsid w:val="00A311EC"/>
    <w:rsid w:val="00A31419"/>
    <w:rsid w:val="00A31A9C"/>
    <w:rsid w:val="00A3265C"/>
    <w:rsid w:val="00A33E17"/>
    <w:rsid w:val="00A33FB4"/>
    <w:rsid w:val="00A3448A"/>
    <w:rsid w:val="00A34B2F"/>
    <w:rsid w:val="00A36297"/>
    <w:rsid w:val="00A36524"/>
    <w:rsid w:val="00A36992"/>
    <w:rsid w:val="00A36CD5"/>
    <w:rsid w:val="00A37A97"/>
    <w:rsid w:val="00A4149F"/>
    <w:rsid w:val="00A41E2B"/>
    <w:rsid w:val="00A43183"/>
    <w:rsid w:val="00A43679"/>
    <w:rsid w:val="00A45B74"/>
    <w:rsid w:val="00A45ECB"/>
    <w:rsid w:val="00A4601F"/>
    <w:rsid w:val="00A46DC5"/>
    <w:rsid w:val="00A47232"/>
    <w:rsid w:val="00A47A3B"/>
    <w:rsid w:val="00A47AEB"/>
    <w:rsid w:val="00A506FF"/>
    <w:rsid w:val="00A50A4F"/>
    <w:rsid w:val="00A5152A"/>
    <w:rsid w:val="00A51980"/>
    <w:rsid w:val="00A51FD8"/>
    <w:rsid w:val="00A522BC"/>
    <w:rsid w:val="00A523D5"/>
    <w:rsid w:val="00A52DCC"/>
    <w:rsid w:val="00A52E1D"/>
    <w:rsid w:val="00A54C77"/>
    <w:rsid w:val="00A5508B"/>
    <w:rsid w:val="00A55E5F"/>
    <w:rsid w:val="00A5665F"/>
    <w:rsid w:val="00A566C2"/>
    <w:rsid w:val="00A566C7"/>
    <w:rsid w:val="00A5797A"/>
    <w:rsid w:val="00A57FA7"/>
    <w:rsid w:val="00A611A0"/>
    <w:rsid w:val="00A61499"/>
    <w:rsid w:val="00A61C52"/>
    <w:rsid w:val="00A623D8"/>
    <w:rsid w:val="00A624D7"/>
    <w:rsid w:val="00A62506"/>
    <w:rsid w:val="00A62A77"/>
    <w:rsid w:val="00A63483"/>
    <w:rsid w:val="00A63D64"/>
    <w:rsid w:val="00A64955"/>
    <w:rsid w:val="00A64E20"/>
    <w:rsid w:val="00A65424"/>
    <w:rsid w:val="00A657D7"/>
    <w:rsid w:val="00A65A46"/>
    <w:rsid w:val="00A660AC"/>
    <w:rsid w:val="00A6623C"/>
    <w:rsid w:val="00A67313"/>
    <w:rsid w:val="00A67631"/>
    <w:rsid w:val="00A67970"/>
    <w:rsid w:val="00A67A02"/>
    <w:rsid w:val="00A67A67"/>
    <w:rsid w:val="00A67E6C"/>
    <w:rsid w:val="00A70A89"/>
    <w:rsid w:val="00A70D1C"/>
    <w:rsid w:val="00A70F4D"/>
    <w:rsid w:val="00A71B99"/>
    <w:rsid w:val="00A7391D"/>
    <w:rsid w:val="00A739D0"/>
    <w:rsid w:val="00A74F1B"/>
    <w:rsid w:val="00A752C5"/>
    <w:rsid w:val="00A761D4"/>
    <w:rsid w:val="00A77260"/>
    <w:rsid w:val="00A77324"/>
    <w:rsid w:val="00A77386"/>
    <w:rsid w:val="00A77951"/>
    <w:rsid w:val="00A77EC4"/>
    <w:rsid w:val="00A80071"/>
    <w:rsid w:val="00A801B5"/>
    <w:rsid w:val="00A812E9"/>
    <w:rsid w:val="00A826F7"/>
    <w:rsid w:val="00A82C74"/>
    <w:rsid w:val="00A82DED"/>
    <w:rsid w:val="00A83AB5"/>
    <w:rsid w:val="00A83EE0"/>
    <w:rsid w:val="00A841B2"/>
    <w:rsid w:val="00A84EED"/>
    <w:rsid w:val="00A8501E"/>
    <w:rsid w:val="00A8578F"/>
    <w:rsid w:val="00A8599B"/>
    <w:rsid w:val="00A85A7B"/>
    <w:rsid w:val="00A86AD2"/>
    <w:rsid w:val="00A90490"/>
    <w:rsid w:val="00A92311"/>
    <w:rsid w:val="00A92740"/>
    <w:rsid w:val="00A92879"/>
    <w:rsid w:val="00A92BE4"/>
    <w:rsid w:val="00A9442A"/>
    <w:rsid w:val="00A94C62"/>
    <w:rsid w:val="00A95263"/>
    <w:rsid w:val="00A953A2"/>
    <w:rsid w:val="00A95695"/>
    <w:rsid w:val="00A965C3"/>
    <w:rsid w:val="00A96E9C"/>
    <w:rsid w:val="00A96EAC"/>
    <w:rsid w:val="00A97102"/>
    <w:rsid w:val="00A973E0"/>
    <w:rsid w:val="00A97D33"/>
    <w:rsid w:val="00A97E09"/>
    <w:rsid w:val="00AA016F"/>
    <w:rsid w:val="00AA0ADD"/>
    <w:rsid w:val="00AA19E5"/>
    <w:rsid w:val="00AA1D39"/>
    <w:rsid w:val="00AA1ED6"/>
    <w:rsid w:val="00AA2315"/>
    <w:rsid w:val="00AA3666"/>
    <w:rsid w:val="00AA39F4"/>
    <w:rsid w:val="00AA419B"/>
    <w:rsid w:val="00AA4314"/>
    <w:rsid w:val="00AA486F"/>
    <w:rsid w:val="00AA4CE9"/>
    <w:rsid w:val="00AA5036"/>
    <w:rsid w:val="00AA51D6"/>
    <w:rsid w:val="00AA526B"/>
    <w:rsid w:val="00AA5AEF"/>
    <w:rsid w:val="00AB0923"/>
    <w:rsid w:val="00AB0A8E"/>
    <w:rsid w:val="00AB0BC8"/>
    <w:rsid w:val="00AB11CA"/>
    <w:rsid w:val="00AB124C"/>
    <w:rsid w:val="00AB14D9"/>
    <w:rsid w:val="00AB3696"/>
    <w:rsid w:val="00AB3A4E"/>
    <w:rsid w:val="00AB43B0"/>
    <w:rsid w:val="00AB4935"/>
    <w:rsid w:val="00AB4AB8"/>
    <w:rsid w:val="00AB655E"/>
    <w:rsid w:val="00AB761E"/>
    <w:rsid w:val="00AC007F"/>
    <w:rsid w:val="00AC078E"/>
    <w:rsid w:val="00AC11A2"/>
    <w:rsid w:val="00AC151F"/>
    <w:rsid w:val="00AC1A98"/>
    <w:rsid w:val="00AC1FD7"/>
    <w:rsid w:val="00AC2146"/>
    <w:rsid w:val="00AC2ECD"/>
    <w:rsid w:val="00AC3119"/>
    <w:rsid w:val="00AC361D"/>
    <w:rsid w:val="00AC3E6D"/>
    <w:rsid w:val="00AC49FB"/>
    <w:rsid w:val="00AC5A10"/>
    <w:rsid w:val="00AC5D7D"/>
    <w:rsid w:val="00AC6029"/>
    <w:rsid w:val="00AC62C4"/>
    <w:rsid w:val="00AC6AF5"/>
    <w:rsid w:val="00AC77A2"/>
    <w:rsid w:val="00AC7BB4"/>
    <w:rsid w:val="00AD0AA3"/>
    <w:rsid w:val="00AD1194"/>
    <w:rsid w:val="00AD1B30"/>
    <w:rsid w:val="00AD24CF"/>
    <w:rsid w:val="00AD2560"/>
    <w:rsid w:val="00AD2ED0"/>
    <w:rsid w:val="00AD3485"/>
    <w:rsid w:val="00AD3F94"/>
    <w:rsid w:val="00AD408F"/>
    <w:rsid w:val="00AD43E2"/>
    <w:rsid w:val="00AD4616"/>
    <w:rsid w:val="00AD4A5A"/>
    <w:rsid w:val="00AD5D8A"/>
    <w:rsid w:val="00AE0BB7"/>
    <w:rsid w:val="00AE0D61"/>
    <w:rsid w:val="00AE1064"/>
    <w:rsid w:val="00AE10C9"/>
    <w:rsid w:val="00AE1538"/>
    <w:rsid w:val="00AE1A0E"/>
    <w:rsid w:val="00AE27AC"/>
    <w:rsid w:val="00AE2B89"/>
    <w:rsid w:val="00AE3C53"/>
    <w:rsid w:val="00AE3F4C"/>
    <w:rsid w:val="00AE40E0"/>
    <w:rsid w:val="00AE4273"/>
    <w:rsid w:val="00AE4DBA"/>
    <w:rsid w:val="00AE4F07"/>
    <w:rsid w:val="00AE5719"/>
    <w:rsid w:val="00AE6138"/>
    <w:rsid w:val="00AE7539"/>
    <w:rsid w:val="00AE7899"/>
    <w:rsid w:val="00AE78B0"/>
    <w:rsid w:val="00AF133A"/>
    <w:rsid w:val="00AF16A4"/>
    <w:rsid w:val="00AF1C5D"/>
    <w:rsid w:val="00AF2B45"/>
    <w:rsid w:val="00AF2B9C"/>
    <w:rsid w:val="00AF41B5"/>
    <w:rsid w:val="00AF41D9"/>
    <w:rsid w:val="00AF42D7"/>
    <w:rsid w:val="00AF44FD"/>
    <w:rsid w:val="00AF5B07"/>
    <w:rsid w:val="00AF6066"/>
    <w:rsid w:val="00AF6CEF"/>
    <w:rsid w:val="00B002AA"/>
    <w:rsid w:val="00B006FE"/>
    <w:rsid w:val="00B007CB"/>
    <w:rsid w:val="00B00A8D"/>
    <w:rsid w:val="00B01C69"/>
    <w:rsid w:val="00B01E7C"/>
    <w:rsid w:val="00B02AA9"/>
    <w:rsid w:val="00B02FA3"/>
    <w:rsid w:val="00B0338F"/>
    <w:rsid w:val="00B0487A"/>
    <w:rsid w:val="00B05084"/>
    <w:rsid w:val="00B06A8C"/>
    <w:rsid w:val="00B06C53"/>
    <w:rsid w:val="00B07D00"/>
    <w:rsid w:val="00B07E35"/>
    <w:rsid w:val="00B106FE"/>
    <w:rsid w:val="00B11548"/>
    <w:rsid w:val="00B1181E"/>
    <w:rsid w:val="00B13D9F"/>
    <w:rsid w:val="00B13F1D"/>
    <w:rsid w:val="00B14322"/>
    <w:rsid w:val="00B14477"/>
    <w:rsid w:val="00B14713"/>
    <w:rsid w:val="00B148DD"/>
    <w:rsid w:val="00B15197"/>
    <w:rsid w:val="00B157F9"/>
    <w:rsid w:val="00B15BA1"/>
    <w:rsid w:val="00B165CF"/>
    <w:rsid w:val="00B1714B"/>
    <w:rsid w:val="00B176CE"/>
    <w:rsid w:val="00B17D3A"/>
    <w:rsid w:val="00B20256"/>
    <w:rsid w:val="00B20D09"/>
    <w:rsid w:val="00B20F73"/>
    <w:rsid w:val="00B2158F"/>
    <w:rsid w:val="00B2159D"/>
    <w:rsid w:val="00B22693"/>
    <w:rsid w:val="00B229EE"/>
    <w:rsid w:val="00B25CCF"/>
    <w:rsid w:val="00B26CA9"/>
    <w:rsid w:val="00B27507"/>
    <w:rsid w:val="00B2763F"/>
    <w:rsid w:val="00B27AAC"/>
    <w:rsid w:val="00B27B37"/>
    <w:rsid w:val="00B30929"/>
    <w:rsid w:val="00B30CE5"/>
    <w:rsid w:val="00B30E8C"/>
    <w:rsid w:val="00B313CE"/>
    <w:rsid w:val="00B3212B"/>
    <w:rsid w:val="00B324FE"/>
    <w:rsid w:val="00B3264A"/>
    <w:rsid w:val="00B33157"/>
    <w:rsid w:val="00B33A59"/>
    <w:rsid w:val="00B33A6C"/>
    <w:rsid w:val="00B33E82"/>
    <w:rsid w:val="00B34F50"/>
    <w:rsid w:val="00B368C7"/>
    <w:rsid w:val="00B372AA"/>
    <w:rsid w:val="00B3735C"/>
    <w:rsid w:val="00B40445"/>
    <w:rsid w:val="00B409E0"/>
    <w:rsid w:val="00B411A6"/>
    <w:rsid w:val="00B413C6"/>
    <w:rsid w:val="00B41888"/>
    <w:rsid w:val="00B4294E"/>
    <w:rsid w:val="00B4328F"/>
    <w:rsid w:val="00B4413B"/>
    <w:rsid w:val="00B45A52"/>
    <w:rsid w:val="00B46175"/>
    <w:rsid w:val="00B462B3"/>
    <w:rsid w:val="00B46409"/>
    <w:rsid w:val="00B476E0"/>
    <w:rsid w:val="00B50839"/>
    <w:rsid w:val="00B5139C"/>
    <w:rsid w:val="00B529EF"/>
    <w:rsid w:val="00B52FBB"/>
    <w:rsid w:val="00B53377"/>
    <w:rsid w:val="00B53E26"/>
    <w:rsid w:val="00B54732"/>
    <w:rsid w:val="00B548B7"/>
    <w:rsid w:val="00B55054"/>
    <w:rsid w:val="00B55168"/>
    <w:rsid w:val="00B55749"/>
    <w:rsid w:val="00B55A81"/>
    <w:rsid w:val="00B55D49"/>
    <w:rsid w:val="00B57E78"/>
    <w:rsid w:val="00B60774"/>
    <w:rsid w:val="00B60A89"/>
    <w:rsid w:val="00B60C08"/>
    <w:rsid w:val="00B61B3E"/>
    <w:rsid w:val="00B626BF"/>
    <w:rsid w:val="00B63A96"/>
    <w:rsid w:val="00B63AA1"/>
    <w:rsid w:val="00B63BBF"/>
    <w:rsid w:val="00B63C78"/>
    <w:rsid w:val="00B65570"/>
    <w:rsid w:val="00B66473"/>
    <w:rsid w:val="00B664C7"/>
    <w:rsid w:val="00B6651E"/>
    <w:rsid w:val="00B66A79"/>
    <w:rsid w:val="00B67A88"/>
    <w:rsid w:val="00B67A91"/>
    <w:rsid w:val="00B70664"/>
    <w:rsid w:val="00B713D8"/>
    <w:rsid w:val="00B7157F"/>
    <w:rsid w:val="00B72FCD"/>
    <w:rsid w:val="00B739F6"/>
    <w:rsid w:val="00B73A83"/>
    <w:rsid w:val="00B745A9"/>
    <w:rsid w:val="00B75530"/>
    <w:rsid w:val="00B76665"/>
    <w:rsid w:val="00B76D21"/>
    <w:rsid w:val="00B77019"/>
    <w:rsid w:val="00B77572"/>
    <w:rsid w:val="00B775E6"/>
    <w:rsid w:val="00B77D0F"/>
    <w:rsid w:val="00B77F13"/>
    <w:rsid w:val="00B77F48"/>
    <w:rsid w:val="00B80275"/>
    <w:rsid w:val="00B80768"/>
    <w:rsid w:val="00B81808"/>
    <w:rsid w:val="00B819F2"/>
    <w:rsid w:val="00B81A6C"/>
    <w:rsid w:val="00B81C98"/>
    <w:rsid w:val="00B8250E"/>
    <w:rsid w:val="00B82B9A"/>
    <w:rsid w:val="00B83E74"/>
    <w:rsid w:val="00B841EE"/>
    <w:rsid w:val="00B85DE5"/>
    <w:rsid w:val="00B864CD"/>
    <w:rsid w:val="00B87BE2"/>
    <w:rsid w:val="00B87E48"/>
    <w:rsid w:val="00B90F73"/>
    <w:rsid w:val="00B915EC"/>
    <w:rsid w:val="00B91E89"/>
    <w:rsid w:val="00B9244B"/>
    <w:rsid w:val="00B92B1A"/>
    <w:rsid w:val="00B93118"/>
    <w:rsid w:val="00B93B59"/>
    <w:rsid w:val="00B9406A"/>
    <w:rsid w:val="00B94102"/>
    <w:rsid w:val="00B94BEB"/>
    <w:rsid w:val="00B94D25"/>
    <w:rsid w:val="00B9547C"/>
    <w:rsid w:val="00B95B6F"/>
    <w:rsid w:val="00B97224"/>
    <w:rsid w:val="00BA0A33"/>
    <w:rsid w:val="00BA0CD7"/>
    <w:rsid w:val="00BA1FF5"/>
    <w:rsid w:val="00BA2280"/>
    <w:rsid w:val="00BA2A08"/>
    <w:rsid w:val="00BA2B9F"/>
    <w:rsid w:val="00BA2F8C"/>
    <w:rsid w:val="00BA32B5"/>
    <w:rsid w:val="00BA3E17"/>
    <w:rsid w:val="00BA407D"/>
    <w:rsid w:val="00BA56D2"/>
    <w:rsid w:val="00BA5AC4"/>
    <w:rsid w:val="00BA5B8A"/>
    <w:rsid w:val="00BA6762"/>
    <w:rsid w:val="00BA6D01"/>
    <w:rsid w:val="00BA76E0"/>
    <w:rsid w:val="00BB0A75"/>
    <w:rsid w:val="00BB0E60"/>
    <w:rsid w:val="00BB19B4"/>
    <w:rsid w:val="00BB1B1F"/>
    <w:rsid w:val="00BB226D"/>
    <w:rsid w:val="00BB22E8"/>
    <w:rsid w:val="00BB2624"/>
    <w:rsid w:val="00BB29A6"/>
    <w:rsid w:val="00BB2A25"/>
    <w:rsid w:val="00BB39FD"/>
    <w:rsid w:val="00BB3F27"/>
    <w:rsid w:val="00BB4187"/>
    <w:rsid w:val="00BB4B89"/>
    <w:rsid w:val="00BB4C3A"/>
    <w:rsid w:val="00BB51E9"/>
    <w:rsid w:val="00BB5F9D"/>
    <w:rsid w:val="00BB6C95"/>
    <w:rsid w:val="00BB76F8"/>
    <w:rsid w:val="00BC02A3"/>
    <w:rsid w:val="00BC0FDA"/>
    <w:rsid w:val="00BC0FDC"/>
    <w:rsid w:val="00BC10E4"/>
    <w:rsid w:val="00BC124D"/>
    <w:rsid w:val="00BC1C05"/>
    <w:rsid w:val="00BC2278"/>
    <w:rsid w:val="00BC3053"/>
    <w:rsid w:val="00BC4C30"/>
    <w:rsid w:val="00BC4D2E"/>
    <w:rsid w:val="00BC5770"/>
    <w:rsid w:val="00BC60DE"/>
    <w:rsid w:val="00BD0CBD"/>
    <w:rsid w:val="00BD28B4"/>
    <w:rsid w:val="00BD48AC"/>
    <w:rsid w:val="00BD4DD9"/>
    <w:rsid w:val="00BD55AF"/>
    <w:rsid w:val="00BD5F1A"/>
    <w:rsid w:val="00BD5F71"/>
    <w:rsid w:val="00BD6507"/>
    <w:rsid w:val="00BD7492"/>
    <w:rsid w:val="00BD77FC"/>
    <w:rsid w:val="00BE1234"/>
    <w:rsid w:val="00BE19CF"/>
    <w:rsid w:val="00BE2873"/>
    <w:rsid w:val="00BE2FA6"/>
    <w:rsid w:val="00BE333F"/>
    <w:rsid w:val="00BE4208"/>
    <w:rsid w:val="00BE4557"/>
    <w:rsid w:val="00BE596E"/>
    <w:rsid w:val="00BE59CF"/>
    <w:rsid w:val="00BE5BC2"/>
    <w:rsid w:val="00BE6DB0"/>
    <w:rsid w:val="00BE70D1"/>
    <w:rsid w:val="00BE7406"/>
    <w:rsid w:val="00BE7603"/>
    <w:rsid w:val="00BF07E5"/>
    <w:rsid w:val="00BF096A"/>
    <w:rsid w:val="00BF2EC3"/>
    <w:rsid w:val="00BF3279"/>
    <w:rsid w:val="00BF3931"/>
    <w:rsid w:val="00BF3C3D"/>
    <w:rsid w:val="00BF4502"/>
    <w:rsid w:val="00BF54A1"/>
    <w:rsid w:val="00BF5975"/>
    <w:rsid w:val="00BF64AE"/>
    <w:rsid w:val="00BF6B17"/>
    <w:rsid w:val="00BF7332"/>
    <w:rsid w:val="00BF74C7"/>
    <w:rsid w:val="00BF7BAA"/>
    <w:rsid w:val="00C00688"/>
    <w:rsid w:val="00C01078"/>
    <w:rsid w:val="00C015F1"/>
    <w:rsid w:val="00C01D9A"/>
    <w:rsid w:val="00C01F33"/>
    <w:rsid w:val="00C02088"/>
    <w:rsid w:val="00C020D6"/>
    <w:rsid w:val="00C023A4"/>
    <w:rsid w:val="00C02CC6"/>
    <w:rsid w:val="00C03E8D"/>
    <w:rsid w:val="00C040F7"/>
    <w:rsid w:val="00C044AB"/>
    <w:rsid w:val="00C044D8"/>
    <w:rsid w:val="00C04A6D"/>
    <w:rsid w:val="00C04C9A"/>
    <w:rsid w:val="00C04F8A"/>
    <w:rsid w:val="00C05266"/>
    <w:rsid w:val="00C05706"/>
    <w:rsid w:val="00C05846"/>
    <w:rsid w:val="00C058F6"/>
    <w:rsid w:val="00C06CB8"/>
    <w:rsid w:val="00C07377"/>
    <w:rsid w:val="00C1046D"/>
    <w:rsid w:val="00C10478"/>
    <w:rsid w:val="00C10CD7"/>
    <w:rsid w:val="00C11A24"/>
    <w:rsid w:val="00C12107"/>
    <w:rsid w:val="00C123BE"/>
    <w:rsid w:val="00C139E6"/>
    <w:rsid w:val="00C13C44"/>
    <w:rsid w:val="00C14D4B"/>
    <w:rsid w:val="00C154BB"/>
    <w:rsid w:val="00C15DA4"/>
    <w:rsid w:val="00C16664"/>
    <w:rsid w:val="00C16832"/>
    <w:rsid w:val="00C16D94"/>
    <w:rsid w:val="00C1747A"/>
    <w:rsid w:val="00C17805"/>
    <w:rsid w:val="00C17CCB"/>
    <w:rsid w:val="00C17D17"/>
    <w:rsid w:val="00C20381"/>
    <w:rsid w:val="00C2129C"/>
    <w:rsid w:val="00C21945"/>
    <w:rsid w:val="00C22B1A"/>
    <w:rsid w:val="00C23036"/>
    <w:rsid w:val="00C24F01"/>
    <w:rsid w:val="00C26ECD"/>
    <w:rsid w:val="00C279B5"/>
    <w:rsid w:val="00C27B0D"/>
    <w:rsid w:val="00C27C45"/>
    <w:rsid w:val="00C27E77"/>
    <w:rsid w:val="00C27F99"/>
    <w:rsid w:val="00C30C05"/>
    <w:rsid w:val="00C3719D"/>
    <w:rsid w:val="00C37CB2"/>
    <w:rsid w:val="00C408C4"/>
    <w:rsid w:val="00C40DDE"/>
    <w:rsid w:val="00C410F3"/>
    <w:rsid w:val="00C414F8"/>
    <w:rsid w:val="00C421D1"/>
    <w:rsid w:val="00C42542"/>
    <w:rsid w:val="00C42992"/>
    <w:rsid w:val="00C43E8B"/>
    <w:rsid w:val="00C44120"/>
    <w:rsid w:val="00C45061"/>
    <w:rsid w:val="00C45AFE"/>
    <w:rsid w:val="00C46EB8"/>
    <w:rsid w:val="00C473A5"/>
    <w:rsid w:val="00C47A0F"/>
    <w:rsid w:val="00C47B0F"/>
    <w:rsid w:val="00C5000E"/>
    <w:rsid w:val="00C51035"/>
    <w:rsid w:val="00C51528"/>
    <w:rsid w:val="00C5182E"/>
    <w:rsid w:val="00C53E03"/>
    <w:rsid w:val="00C544D6"/>
    <w:rsid w:val="00C54995"/>
    <w:rsid w:val="00C54D41"/>
    <w:rsid w:val="00C556F9"/>
    <w:rsid w:val="00C55833"/>
    <w:rsid w:val="00C55B3D"/>
    <w:rsid w:val="00C563F0"/>
    <w:rsid w:val="00C566DE"/>
    <w:rsid w:val="00C57CAC"/>
    <w:rsid w:val="00C60343"/>
    <w:rsid w:val="00C60783"/>
    <w:rsid w:val="00C609E8"/>
    <w:rsid w:val="00C60A94"/>
    <w:rsid w:val="00C644D1"/>
    <w:rsid w:val="00C64672"/>
    <w:rsid w:val="00C6621D"/>
    <w:rsid w:val="00C66785"/>
    <w:rsid w:val="00C67552"/>
    <w:rsid w:val="00C70697"/>
    <w:rsid w:val="00C70BC1"/>
    <w:rsid w:val="00C72037"/>
    <w:rsid w:val="00C72093"/>
    <w:rsid w:val="00C724BA"/>
    <w:rsid w:val="00C72735"/>
    <w:rsid w:val="00C72EF4"/>
    <w:rsid w:val="00C7382B"/>
    <w:rsid w:val="00C73A9D"/>
    <w:rsid w:val="00C740F5"/>
    <w:rsid w:val="00C7411D"/>
    <w:rsid w:val="00C744FE"/>
    <w:rsid w:val="00C7500C"/>
    <w:rsid w:val="00C75D2F"/>
    <w:rsid w:val="00C767BE"/>
    <w:rsid w:val="00C76A58"/>
    <w:rsid w:val="00C76D55"/>
    <w:rsid w:val="00C76E3C"/>
    <w:rsid w:val="00C81568"/>
    <w:rsid w:val="00C815E8"/>
    <w:rsid w:val="00C817BE"/>
    <w:rsid w:val="00C82EA3"/>
    <w:rsid w:val="00C831B6"/>
    <w:rsid w:val="00C8343B"/>
    <w:rsid w:val="00C837C6"/>
    <w:rsid w:val="00C85237"/>
    <w:rsid w:val="00C85433"/>
    <w:rsid w:val="00C8563D"/>
    <w:rsid w:val="00C8785E"/>
    <w:rsid w:val="00C9027A"/>
    <w:rsid w:val="00C9068E"/>
    <w:rsid w:val="00C9081B"/>
    <w:rsid w:val="00C90AC3"/>
    <w:rsid w:val="00C91FE9"/>
    <w:rsid w:val="00C9308C"/>
    <w:rsid w:val="00C936B5"/>
    <w:rsid w:val="00C93814"/>
    <w:rsid w:val="00C93902"/>
    <w:rsid w:val="00C93BB3"/>
    <w:rsid w:val="00C93C4B"/>
    <w:rsid w:val="00C944AB"/>
    <w:rsid w:val="00C94670"/>
    <w:rsid w:val="00C95101"/>
    <w:rsid w:val="00C9519A"/>
    <w:rsid w:val="00C95B40"/>
    <w:rsid w:val="00C96728"/>
    <w:rsid w:val="00C97286"/>
    <w:rsid w:val="00C97816"/>
    <w:rsid w:val="00C97DDE"/>
    <w:rsid w:val="00CA0072"/>
    <w:rsid w:val="00CA07A2"/>
    <w:rsid w:val="00CA1A49"/>
    <w:rsid w:val="00CA1ED8"/>
    <w:rsid w:val="00CA20DF"/>
    <w:rsid w:val="00CA37F4"/>
    <w:rsid w:val="00CA4D3E"/>
    <w:rsid w:val="00CA5271"/>
    <w:rsid w:val="00CA603E"/>
    <w:rsid w:val="00CA7132"/>
    <w:rsid w:val="00CB02EA"/>
    <w:rsid w:val="00CB049E"/>
    <w:rsid w:val="00CB1642"/>
    <w:rsid w:val="00CB174D"/>
    <w:rsid w:val="00CB1F63"/>
    <w:rsid w:val="00CB263E"/>
    <w:rsid w:val="00CB28EB"/>
    <w:rsid w:val="00CB34AB"/>
    <w:rsid w:val="00CB3B4B"/>
    <w:rsid w:val="00CB560F"/>
    <w:rsid w:val="00CB5648"/>
    <w:rsid w:val="00CB5EFB"/>
    <w:rsid w:val="00CB7170"/>
    <w:rsid w:val="00CB7349"/>
    <w:rsid w:val="00CB7440"/>
    <w:rsid w:val="00CB7591"/>
    <w:rsid w:val="00CB77F2"/>
    <w:rsid w:val="00CC040E"/>
    <w:rsid w:val="00CC111F"/>
    <w:rsid w:val="00CC1502"/>
    <w:rsid w:val="00CC2011"/>
    <w:rsid w:val="00CC3B3E"/>
    <w:rsid w:val="00CC3EA0"/>
    <w:rsid w:val="00CC3FF8"/>
    <w:rsid w:val="00CC4057"/>
    <w:rsid w:val="00CC5A75"/>
    <w:rsid w:val="00CC7575"/>
    <w:rsid w:val="00CC7B45"/>
    <w:rsid w:val="00CD1188"/>
    <w:rsid w:val="00CD1420"/>
    <w:rsid w:val="00CD1F1C"/>
    <w:rsid w:val="00CD2136"/>
    <w:rsid w:val="00CD223B"/>
    <w:rsid w:val="00CD25A4"/>
    <w:rsid w:val="00CD2ED1"/>
    <w:rsid w:val="00CD3033"/>
    <w:rsid w:val="00CD337B"/>
    <w:rsid w:val="00CD3B8F"/>
    <w:rsid w:val="00CD4D09"/>
    <w:rsid w:val="00CD5813"/>
    <w:rsid w:val="00CD5C7C"/>
    <w:rsid w:val="00CD5DFC"/>
    <w:rsid w:val="00CD6E7F"/>
    <w:rsid w:val="00CD75FE"/>
    <w:rsid w:val="00CD7F3D"/>
    <w:rsid w:val="00CE01BB"/>
    <w:rsid w:val="00CE0424"/>
    <w:rsid w:val="00CE08B6"/>
    <w:rsid w:val="00CE0C55"/>
    <w:rsid w:val="00CE0CF5"/>
    <w:rsid w:val="00CE107D"/>
    <w:rsid w:val="00CE1569"/>
    <w:rsid w:val="00CE163B"/>
    <w:rsid w:val="00CE18A9"/>
    <w:rsid w:val="00CE238E"/>
    <w:rsid w:val="00CE30AF"/>
    <w:rsid w:val="00CE4A2F"/>
    <w:rsid w:val="00CE4CBF"/>
    <w:rsid w:val="00CE4E13"/>
    <w:rsid w:val="00CE50A4"/>
    <w:rsid w:val="00CE540C"/>
    <w:rsid w:val="00CE59B1"/>
    <w:rsid w:val="00CE5ED2"/>
    <w:rsid w:val="00CE5FE8"/>
    <w:rsid w:val="00CE7561"/>
    <w:rsid w:val="00CE7B41"/>
    <w:rsid w:val="00CF0CF8"/>
    <w:rsid w:val="00CF0EFE"/>
    <w:rsid w:val="00CF1354"/>
    <w:rsid w:val="00CF219D"/>
    <w:rsid w:val="00CF3B1F"/>
    <w:rsid w:val="00CF3BF6"/>
    <w:rsid w:val="00CF3DE5"/>
    <w:rsid w:val="00CF4A5F"/>
    <w:rsid w:val="00CF58C8"/>
    <w:rsid w:val="00CF5D0F"/>
    <w:rsid w:val="00CF5D73"/>
    <w:rsid w:val="00CF625B"/>
    <w:rsid w:val="00CF6328"/>
    <w:rsid w:val="00CF687E"/>
    <w:rsid w:val="00CF69F8"/>
    <w:rsid w:val="00CF7306"/>
    <w:rsid w:val="00D002DC"/>
    <w:rsid w:val="00D012D1"/>
    <w:rsid w:val="00D01EC7"/>
    <w:rsid w:val="00D023A2"/>
    <w:rsid w:val="00D030AE"/>
    <w:rsid w:val="00D0349B"/>
    <w:rsid w:val="00D034D5"/>
    <w:rsid w:val="00D04BAC"/>
    <w:rsid w:val="00D05386"/>
    <w:rsid w:val="00D053B6"/>
    <w:rsid w:val="00D057B2"/>
    <w:rsid w:val="00D05F1A"/>
    <w:rsid w:val="00D06C83"/>
    <w:rsid w:val="00D07013"/>
    <w:rsid w:val="00D10249"/>
    <w:rsid w:val="00D107F5"/>
    <w:rsid w:val="00D1123C"/>
    <w:rsid w:val="00D115C3"/>
    <w:rsid w:val="00D11897"/>
    <w:rsid w:val="00D13135"/>
    <w:rsid w:val="00D13149"/>
    <w:rsid w:val="00D13288"/>
    <w:rsid w:val="00D13B62"/>
    <w:rsid w:val="00D13E4E"/>
    <w:rsid w:val="00D140D3"/>
    <w:rsid w:val="00D15628"/>
    <w:rsid w:val="00D15EBB"/>
    <w:rsid w:val="00D174F8"/>
    <w:rsid w:val="00D17C28"/>
    <w:rsid w:val="00D20F97"/>
    <w:rsid w:val="00D2134D"/>
    <w:rsid w:val="00D21546"/>
    <w:rsid w:val="00D22209"/>
    <w:rsid w:val="00D22A0A"/>
    <w:rsid w:val="00D22D02"/>
    <w:rsid w:val="00D22F64"/>
    <w:rsid w:val="00D23370"/>
    <w:rsid w:val="00D23642"/>
    <w:rsid w:val="00D23785"/>
    <w:rsid w:val="00D239A7"/>
    <w:rsid w:val="00D23F47"/>
    <w:rsid w:val="00D2482C"/>
    <w:rsid w:val="00D24CAC"/>
    <w:rsid w:val="00D2595A"/>
    <w:rsid w:val="00D26E89"/>
    <w:rsid w:val="00D273DF"/>
    <w:rsid w:val="00D27B3A"/>
    <w:rsid w:val="00D3384A"/>
    <w:rsid w:val="00D33867"/>
    <w:rsid w:val="00D33CEE"/>
    <w:rsid w:val="00D3418A"/>
    <w:rsid w:val="00D342F3"/>
    <w:rsid w:val="00D34D1B"/>
    <w:rsid w:val="00D36E71"/>
    <w:rsid w:val="00D37D87"/>
    <w:rsid w:val="00D37EEB"/>
    <w:rsid w:val="00D40778"/>
    <w:rsid w:val="00D4079F"/>
    <w:rsid w:val="00D40B33"/>
    <w:rsid w:val="00D41665"/>
    <w:rsid w:val="00D42407"/>
    <w:rsid w:val="00D4318F"/>
    <w:rsid w:val="00D43522"/>
    <w:rsid w:val="00D438BF"/>
    <w:rsid w:val="00D440F8"/>
    <w:rsid w:val="00D44BED"/>
    <w:rsid w:val="00D45AE8"/>
    <w:rsid w:val="00D45D7C"/>
    <w:rsid w:val="00D45E4C"/>
    <w:rsid w:val="00D45EF0"/>
    <w:rsid w:val="00D4684C"/>
    <w:rsid w:val="00D46DD4"/>
    <w:rsid w:val="00D46EDA"/>
    <w:rsid w:val="00D5017F"/>
    <w:rsid w:val="00D5045E"/>
    <w:rsid w:val="00D5122F"/>
    <w:rsid w:val="00D514D1"/>
    <w:rsid w:val="00D51847"/>
    <w:rsid w:val="00D51B3A"/>
    <w:rsid w:val="00D52EEA"/>
    <w:rsid w:val="00D546FF"/>
    <w:rsid w:val="00D55696"/>
    <w:rsid w:val="00D55AD5"/>
    <w:rsid w:val="00D56E8D"/>
    <w:rsid w:val="00D57460"/>
    <w:rsid w:val="00D576CA"/>
    <w:rsid w:val="00D57D26"/>
    <w:rsid w:val="00D57DF6"/>
    <w:rsid w:val="00D57F69"/>
    <w:rsid w:val="00D61AB6"/>
    <w:rsid w:val="00D61AF5"/>
    <w:rsid w:val="00D62524"/>
    <w:rsid w:val="00D63298"/>
    <w:rsid w:val="00D63D0E"/>
    <w:rsid w:val="00D63F55"/>
    <w:rsid w:val="00D644EC"/>
    <w:rsid w:val="00D647FC"/>
    <w:rsid w:val="00D652B5"/>
    <w:rsid w:val="00D65C9A"/>
    <w:rsid w:val="00D66155"/>
    <w:rsid w:val="00D66B0C"/>
    <w:rsid w:val="00D66F23"/>
    <w:rsid w:val="00D67300"/>
    <w:rsid w:val="00D67770"/>
    <w:rsid w:val="00D708B0"/>
    <w:rsid w:val="00D70F1A"/>
    <w:rsid w:val="00D72DED"/>
    <w:rsid w:val="00D73702"/>
    <w:rsid w:val="00D73BCA"/>
    <w:rsid w:val="00D74DC8"/>
    <w:rsid w:val="00D75623"/>
    <w:rsid w:val="00D76A8B"/>
    <w:rsid w:val="00D77B1D"/>
    <w:rsid w:val="00D77FDC"/>
    <w:rsid w:val="00D80197"/>
    <w:rsid w:val="00D8021F"/>
    <w:rsid w:val="00D80383"/>
    <w:rsid w:val="00D80BAE"/>
    <w:rsid w:val="00D81188"/>
    <w:rsid w:val="00D823C6"/>
    <w:rsid w:val="00D82AAE"/>
    <w:rsid w:val="00D8327F"/>
    <w:rsid w:val="00D83D70"/>
    <w:rsid w:val="00D83DBD"/>
    <w:rsid w:val="00D84DFB"/>
    <w:rsid w:val="00D86CA3"/>
    <w:rsid w:val="00D871CE"/>
    <w:rsid w:val="00D871F1"/>
    <w:rsid w:val="00D9196D"/>
    <w:rsid w:val="00D9293B"/>
    <w:rsid w:val="00D92982"/>
    <w:rsid w:val="00D92A11"/>
    <w:rsid w:val="00D92A55"/>
    <w:rsid w:val="00D933BF"/>
    <w:rsid w:val="00D9400E"/>
    <w:rsid w:val="00D946C2"/>
    <w:rsid w:val="00D94781"/>
    <w:rsid w:val="00D958B6"/>
    <w:rsid w:val="00D959A3"/>
    <w:rsid w:val="00D959E8"/>
    <w:rsid w:val="00D96196"/>
    <w:rsid w:val="00D9676F"/>
    <w:rsid w:val="00D9711A"/>
    <w:rsid w:val="00D9711B"/>
    <w:rsid w:val="00DA0357"/>
    <w:rsid w:val="00DA10E2"/>
    <w:rsid w:val="00DA1EC0"/>
    <w:rsid w:val="00DA305E"/>
    <w:rsid w:val="00DA34A2"/>
    <w:rsid w:val="00DA34C5"/>
    <w:rsid w:val="00DA3E1D"/>
    <w:rsid w:val="00DA40F8"/>
    <w:rsid w:val="00DA4ED6"/>
    <w:rsid w:val="00DA5417"/>
    <w:rsid w:val="00DA55B3"/>
    <w:rsid w:val="00DA56E8"/>
    <w:rsid w:val="00DA57B5"/>
    <w:rsid w:val="00DA5894"/>
    <w:rsid w:val="00DA5FE9"/>
    <w:rsid w:val="00DA6594"/>
    <w:rsid w:val="00DA6EA5"/>
    <w:rsid w:val="00DA6FD6"/>
    <w:rsid w:val="00DB0A9F"/>
    <w:rsid w:val="00DB14C6"/>
    <w:rsid w:val="00DB1B36"/>
    <w:rsid w:val="00DB3003"/>
    <w:rsid w:val="00DB377D"/>
    <w:rsid w:val="00DB4013"/>
    <w:rsid w:val="00DB414C"/>
    <w:rsid w:val="00DB42A1"/>
    <w:rsid w:val="00DB4CE5"/>
    <w:rsid w:val="00DB4DB5"/>
    <w:rsid w:val="00DB5560"/>
    <w:rsid w:val="00DB582A"/>
    <w:rsid w:val="00DB6C81"/>
    <w:rsid w:val="00DC0863"/>
    <w:rsid w:val="00DC0C7F"/>
    <w:rsid w:val="00DC2584"/>
    <w:rsid w:val="00DC2D36"/>
    <w:rsid w:val="00DC2E00"/>
    <w:rsid w:val="00DC3059"/>
    <w:rsid w:val="00DC37F6"/>
    <w:rsid w:val="00DC4FB5"/>
    <w:rsid w:val="00DC53EF"/>
    <w:rsid w:val="00DC5543"/>
    <w:rsid w:val="00DC5F6A"/>
    <w:rsid w:val="00DC68FC"/>
    <w:rsid w:val="00DC6A23"/>
    <w:rsid w:val="00DC7466"/>
    <w:rsid w:val="00DC79D1"/>
    <w:rsid w:val="00DC7FDB"/>
    <w:rsid w:val="00DD0287"/>
    <w:rsid w:val="00DD119D"/>
    <w:rsid w:val="00DD269B"/>
    <w:rsid w:val="00DD2B3E"/>
    <w:rsid w:val="00DD2E24"/>
    <w:rsid w:val="00DD4717"/>
    <w:rsid w:val="00DD513F"/>
    <w:rsid w:val="00DD5333"/>
    <w:rsid w:val="00DD78D3"/>
    <w:rsid w:val="00DE0DB1"/>
    <w:rsid w:val="00DE1500"/>
    <w:rsid w:val="00DE223D"/>
    <w:rsid w:val="00DE250C"/>
    <w:rsid w:val="00DE27F8"/>
    <w:rsid w:val="00DE2D35"/>
    <w:rsid w:val="00DE30A3"/>
    <w:rsid w:val="00DE33DF"/>
    <w:rsid w:val="00DE3424"/>
    <w:rsid w:val="00DE3B39"/>
    <w:rsid w:val="00DE3BB9"/>
    <w:rsid w:val="00DE4209"/>
    <w:rsid w:val="00DE48DE"/>
    <w:rsid w:val="00DE55DC"/>
    <w:rsid w:val="00DE5608"/>
    <w:rsid w:val="00DE58D0"/>
    <w:rsid w:val="00DE6089"/>
    <w:rsid w:val="00DE654F"/>
    <w:rsid w:val="00DE681C"/>
    <w:rsid w:val="00DE68A3"/>
    <w:rsid w:val="00DE6C13"/>
    <w:rsid w:val="00DE7870"/>
    <w:rsid w:val="00DF074B"/>
    <w:rsid w:val="00DF0B6E"/>
    <w:rsid w:val="00DF0E23"/>
    <w:rsid w:val="00DF0E48"/>
    <w:rsid w:val="00DF15E0"/>
    <w:rsid w:val="00DF1A2D"/>
    <w:rsid w:val="00DF1C46"/>
    <w:rsid w:val="00DF289D"/>
    <w:rsid w:val="00DF3136"/>
    <w:rsid w:val="00DF33FB"/>
    <w:rsid w:val="00DF37A0"/>
    <w:rsid w:val="00DF443D"/>
    <w:rsid w:val="00DF45BC"/>
    <w:rsid w:val="00DF5E4B"/>
    <w:rsid w:val="00E012C8"/>
    <w:rsid w:val="00E0195D"/>
    <w:rsid w:val="00E01B6D"/>
    <w:rsid w:val="00E01D85"/>
    <w:rsid w:val="00E0255D"/>
    <w:rsid w:val="00E0282E"/>
    <w:rsid w:val="00E02B96"/>
    <w:rsid w:val="00E03F71"/>
    <w:rsid w:val="00E047B4"/>
    <w:rsid w:val="00E0550C"/>
    <w:rsid w:val="00E05546"/>
    <w:rsid w:val="00E05B4B"/>
    <w:rsid w:val="00E05DBD"/>
    <w:rsid w:val="00E06C8D"/>
    <w:rsid w:val="00E07CCA"/>
    <w:rsid w:val="00E10268"/>
    <w:rsid w:val="00E103FD"/>
    <w:rsid w:val="00E10DCC"/>
    <w:rsid w:val="00E110E7"/>
    <w:rsid w:val="00E11375"/>
    <w:rsid w:val="00E11B20"/>
    <w:rsid w:val="00E12F3E"/>
    <w:rsid w:val="00E13476"/>
    <w:rsid w:val="00E1354A"/>
    <w:rsid w:val="00E13BB9"/>
    <w:rsid w:val="00E13D6E"/>
    <w:rsid w:val="00E15514"/>
    <w:rsid w:val="00E1579C"/>
    <w:rsid w:val="00E16DBC"/>
    <w:rsid w:val="00E17FA2"/>
    <w:rsid w:val="00E20E49"/>
    <w:rsid w:val="00E21F67"/>
    <w:rsid w:val="00E22330"/>
    <w:rsid w:val="00E236C0"/>
    <w:rsid w:val="00E23E61"/>
    <w:rsid w:val="00E242B3"/>
    <w:rsid w:val="00E249D3"/>
    <w:rsid w:val="00E2535C"/>
    <w:rsid w:val="00E278E6"/>
    <w:rsid w:val="00E27EA1"/>
    <w:rsid w:val="00E301A5"/>
    <w:rsid w:val="00E30B5A"/>
    <w:rsid w:val="00E30BC7"/>
    <w:rsid w:val="00E31010"/>
    <w:rsid w:val="00E3123D"/>
    <w:rsid w:val="00E31461"/>
    <w:rsid w:val="00E31562"/>
    <w:rsid w:val="00E31D43"/>
    <w:rsid w:val="00E32608"/>
    <w:rsid w:val="00E33555"/>
    <w:rsid w:val="00E339C0"/>
    <w:rsid w:val="00E33F14"/>
    <w:rsid w:val="00E34188"/>
    <w:rsid w:val="00E341C6"/>
    <w:rsid w:val="00E34B6E"/>
    <w:rsid w:val="00E35277"/>
    <w:rsid w:val="00E35559"/>
    <w:rsid w:val="00E36101"/>
    <w:rsid w:val="00E36132"/>
    <w:rsid w:val="00E363A8"/>
    <w:rsid w:val="00E36F26"/>
    <w:rsid w:val="00E371C2"/>
    <w:rsid w:val="00E3723A"/>
    <w:rsid w:val="00E37802"/>
    <w:rsid w:val="00E37860"/>
    <w:rsid w:val="00E37D1E"/>
    <w:rsid w:val="00E4051E"/>
    <w:rsid w:val="00E4069F"/>
    <w:rsid w:val="00E40F2B"/>
    <w:rsid w:val="00E412A1"/>
    <w:rsid w:val="00E4299F"/>
    <w:rsid w:val="00E4313C"/>
    <w:rsid w:val="00E43314"/>
    <w:rsid w:val="00E443C0"/>
    <w:rsid w:val="00E446F1"/>
    <w:rsid w:val="00E4518A"/>
    <w:rsid w:val="00E45E1D"/>
    <w:rsid w:val="00E46886"/>
    <w:rsid w:val="00E46E54"/>
    <w:rsid w:val="00E47680"/>
    <w:rsid w:val="00E47691"/>
    <w:rsid w:val="00E47AEF"/>
    <w:rsid w:val="00E47E66"/>
    <w:rsid w:val="00E50092"/>
    <w:rsid w:val="00E50A63"/>
    <w:rsid w:val="00E5179E"/>
    <w:rsid w:val="00E51989"/>
    <w:rsid w:val="00E5221D"/>
    <w:rsid w:val="00E52D24"/>
    <w:rsid w:val="00E53978"/>
    <w:rsid w:val="00E53B75"/>
    <w:rsid w:val="00E54E3B"/>
    <w:rsid w:val="00E5651D"/>
    <w:rsid w:val="00E57565"/>
    <w:rsid w:val="00E60D5C"/>
    <w:rsid w:val="00E62380"/>
    <w:rsid w:val="00E6242B"/>
    <w:rsid w:val="00E624EE"/>
    <w:rsid w:val="00E633C9"/>
    <w:rsid w:val="00E63540"/>
    <w:rsid w:val="00E63747"/>
    <w:rsid w:val="00E63838"/>
    <w:rsid w:val="00E63FE1"/>
    <w:rsid w:val="00E64434"/>
    <w:rsid w:val="00E645F8"/>
    <w:rsid w:val="00E653A1"/>
    <w:rsid w:val="00E65BC1"/>
    <w:rsid w:val="00E65ED7"/>
    <w:rsid w:val="00E66D1F"/>
    <w:rsid w:val="00E66DE1"/>
    <w:rsid w:val="00E67C51"/>
    <w:rsid w:val="00E67ED7"/>
    <w:rsid w:val="00E709C6"/>
    <w:rsid w:val="00E70F74"/>
    <w:rsid w:val="00E71839"/>
    <w:rsid w:val="00E72C4D"/>
    <w:rsid w:val="00E72EFC"/>
    <w:rsid w:val="00E74EF7"/>
    <w:rsid w:val="00E75789"/>
    <w:rsid w:val="00E758D7"/>
    <w:rsid w:val="00E758EC"/>
    <w:rsid w:val="00E763EB"/>
    <w:rsid w:val="00E76F4C"/>
    <w:rsid w:val="00E76F9D"/>
    <w:rsid w:val="00E7791D"/>
    <w:rsid w:val="00E77A39"/>
    <w:rsid w:val="00E77A9C"/>
    <w:rsid w:val="00E77D86"/>
    <w:rsid w:val="00E77F6E"/>
    <w:rsid w:val="00E80180"/>
    <w:rsid w:val="00E80696"/>
    <w:rsid w:val="00E8234C"/>
    <w:rsid w:val="00E83AA9"/>
    <w:rsid w:val="00E84F05"/>
    <w:rsid w:val="00E85324"/>
    <w:rsid w:val="00E858F2"/>
    <w:rsid w:val="00E85928"/>
    <w:rsid w:val="00E85C24"/>
    <w:rsid w:val="00E85C89"/>
    <w:rsid w:val="00E86642"/>
    <w:rsid w:val="00E8767E"/>
    <w:rsid w:val="00E87822"/>
    <w:rsid w:val="00E90395"/>
    <w:rsid w:val="00E9066C"/>
    <w:rsid w:val="00E908C9"/>
    <w:rsid w:val="00E90E49"/>
    <w:rsid w:val="00E90EB0"/>
    <w:rsid w:val="00E914B0"/>
    <w:rsid w:val="00E91793"/>
    <w:rsid w:val="00E917F9"/>
    <w:rsid w:val="00E918EF"/>
    <w:rsid w:val="00E91F63"/>
    <w:rsid w:val="00E92103"/>
    <w:rsid w:val="00E9291C"/>
    <w:rsid w:val="00E937B4"/>
    <w:rsid w:val="00E93FFE"/>
    <w:rsid w:val="00E94F8A"/>
    <w:rsid w:val="00E95FB3"/>
    <w:rsid w:val="00E964FE"/>
    <w:rsid w:val="00E97526"/>
    <w:rsid w:val="00E9763A"/>
    <w:rsid w:val="00E97BA2"/>
    <w:rsid w:val="00E97D87"/>
    <w:rsid w:val="00EA093C"/>
    <w:rsid w:val="00EA171B"/>
    <w:rsid w:val="00EA24D7"/>
    <w:rsid w:val="00EA412E"/>
    <w:rsid w:val="00EA4A37"/>
    <w:rsid w:val="00EA545D"/>
    <w:rsid w:val="00EA6680"/>
    <w:rsid w:val="00EA72B6"/>
    <w:rsid w:val="00EA72E4"/>
    <w:rsid w:val="00EA7A41"/>
    <w:rsid w:val="00EB059B"/>
    <w:rsid w:val="00EB077B"/>
    <w:rsid w:val="00EB086B"/>
    <w:rsid w:val="00EB1147"/>
    <w:rsid w:val="00EB1404"/>
    <w:rsid w:val="00EB1EB3"/>
    <w:rsid w:val="00EB253D"/>
    <w:rsid w:val="00EB2F7F"/>
    <w:rsid w:val="00EB4213"/>
    <w:rsid w:val="00EB457E"/>
    <w:rsid w:val="00EB4796"/>
    <w:rsid w:val="00EB48D0"/>
    <w:rsid w:val="00EB4EA2"/>
    <w:rsid w:val="00EB58BF"/>
    <w:rsid w:val="00EB5E05"/>
    <w:rsid w:val="00EB60F1"/>
    <w:rsid w:val="00EB645A"/>
    <w:rsid w:val="00EB6AD6"/>
    <w:rsid w:val="00EB6D8D"/>
    <w:rsid w:val="00EC0ED5"/>
    <w:rsid w:val="00EC1D0B"/>
    <w:rsid w:val="00EC24D5"/>
    <w:rsid w:val="00EC2567"/>
    <w:rsid w:val="00EC27C6"/>
    <w:rsid w:val="00EC2A14"/>
    <w:rsid w:val="00EC2A49"/>
    <w:rsid w:val="00EC2CED"/>
    <w:rsid w:val="00EC3085"/>
    <w:rsid w:val="00EC33DA"/>
    <w:rsid w:val="00EC4207"/>
    <w:rsid w:val="00EC5653"/>
    <w:rsid w:val="00EC573C"/>
    <w:rsid w:val="00EC6219"/>
    <w:rsid w:val="00EC65A3"/>
    <w:rsid w:val="00EC65E9"/>
    <w:rsid w:val="00EC6B4A"/>
    <w:rsid w:val="00EC71CE"/>
    <w:rsid w:val="00EC723A"/>
    <w:rsid w:val="00ED0F1D"/>
    <w:rsid w:val="00ED1006"/>
    <w:rsid w:val="00ED1BB6"/>
    <w:rsid w:val="00ED242B"/>
    <w:rsid w:val="00ED2ACD"/>
    <w:rsid w:val="00ED4601"/>
    <w:rsid w:val="00ED54FC"/>
    <w:rsid w:val="00ED7BCE"/>
    <w:rsid w:val="00EE0B37"/>
    <w:rsid w:val="00EE2B0F"/>
    <w:rsid w:val="00EE4823"/>
    <w:rsid w:val="00EE571B"/>
    <w:rsid w:val="00EE604E"/>
    <w:rsid w:val="00EE65FF"/>
    <w:rsid w:val="00EE6744"/>
    <w:rsid w:val="00EE7587"/>
    <w:rsid w:val="00EE76EF"/>
    <w:rsid w:val="00EF01C6"/>
    <w:rsid w:val="00EF11A4"/>
    <w:rsid w:val="00EF11DC"/>
    <w:rsid w:val="00EF18FE"/>
    <w:rsid w:val="00EF196E"/>
    <w:rsid w:val="00EF1C75"/>
    <w:rsid w:val="00EF2018"/>
    <w:rsid w:val="00EF22DF"/>
    <w:rsid w:val="00EF2306"/>
    <w:rsid w:val="00EF3A92"/>
    <w:rsid w:val="00EF41E4"/>
    <w:rsid w:val="00EF43E1"/>
    <w:rsid w:val="00EF5787"/>
    <w:rsid w:val="00EF5CFE"/>
    <w:rsid w:val="00EF60D0"/>
    <w:rsid w:val="00EF7178"/>
    <w:rsid w:val="00EF7331"/>
    <w:rsid w:val="00EF75B5"/>
    <w:rsid w:val="00F00EBF"/>
    <w:rsid w:val="00F01241"/>
    <w:rsid w:val="00F04D7E"/>
    <w:rsid w:val="00F0528D"/>
    <w:rsid w:val="00F05437"/>
    <w:rsid w:val="00F05C79"/>
    <w:rsid w:val="00F05ECD"/>
    <w:rsid w:val="00F06354"/>
    <w:rsid w:val="00F06C67"/>
    <w:rsid w:val="00F06DFD"/>
    <w:rsid w:val="00F071D1"/>
    <w:rsid w:val="00F07533"/>
    <w:rsid w:val="00F07660"/>
    <w:rsid w:val="00F10629"/>
    <w:rsid w:val="00F107C9"/>
    <w:rsid w:val="00F1086B"/>
    <w:rsid w:val="00F115F6"/>
    <w:rsid w:val="00F118D4"/>
    <w:rsid w:val="00F119D4"/>
    <w:rsid w:val="00F123E9"/>
    <w:rsid w:val="00F1289B"/>
    <w:rsid w:val="00F12ABD"/>
    <w:rsid w:val="00F15855"/>
    <w:rsid w:val="00F15BE1"/>
    <w:rsid w:val="00F15FA5"/>
    <w:rsid w:val="00F209B7"/>
    <w:rsid w:val="00F21392"/>
    <w:rsid w:val="00F21C51"/>
    <w:rsid w:val="00F234AE"/>
    <w:rsid w:val="00F2355B"/>
    <w:rsid w:val="00F2376F"/>
    <w:rsid w:val="00F23CE4"/>
    <w:rsid w:val="00F243D8"/>
    <w:rsid w:val="00F26FDD"/>
    <w:rsid w:val="00F27140"/>
    <w:rsid w:val="00F27B9B"/>
    <w:rsid w:val="00F301EA"/>
    <w:rsid w:val="00F302D4"/>
    <w:rsid w:val="00F305A7"/>
    <w:rsid w:val="00F30828"/>
    <w:rsid w:val="00F30A99"/>
    <w:rsid w:val="00F30CF3"/>
    <w:rsid w:val="00F30E22"/>
    <w:rsid w:val="00F30E9E"/>
    <w:rsid w:val="00F3112C"/>
    <w:rsid w:val="00F313D6"/>
    <w:rsid w:val="00F315D8"/>
    <w:rsid w:val="00F31AB4"/>
    <w:rsid w:val="00F325FA"/>
    <w:rsid w:val="00F32D3E"/>
    <w:rsid w:val="00F3387D"/>
    <w:rsid w:val="00F339C3"/>
    <w:rsid w:val="00F34BA1"/>
    <w:rsid w:val="00F34BFA"/>
    <w:rsid w:val="00F36BBC"/>
    <w:rsid w:val="00F36EF9"/>
    <w:rsid w:val="00F37398"/>
    <w:rsid w:val="00F373E3"/>
    <w:rsid w:val="00F37A7E"/>
    <w:rsid w:val="00F37F6C"/>
    <w:rsid w:val="00F4092E"/>
    <w:rsid w:val="00F409CB"/>
    <w:rsid w:val="00F40A5A"/>
    <w:rsid w:val="00F40E50"/>
    <w:rsid w:val="00F40F0C"/>
    <w:rsid w:val="00F418FB"/>
    <w:rsid w:val="00F428DB"/>
    <w:rsid w:val="00F42CF3"/>
    <w:rsid w:val="00F42E0C"/>
    <w:rsid w:val="00F4373C"/>
    <w:rsid w:val="00F441F4"/>
    <w:rsid w:val="00F44B1C"/>
    <w:rsid w:val="00F4541B"/>
    <w:rsid w:val="00F45BFF"/>
    <w:rsid w:val="00F45CDF"/>
    <w:rsid w:val="00F45EC9"/>
    <w:rsid w:val="00F47486"/>
    <w:rsid w:val="00F4766C"/>
    <w:rsid w:val="00F5060E"/>
    <w:rsid w:val="00F506ED"/>
    <w:rsid w:val="00F507D1"/>
    <w:rsid w:val="00F50F08"/>
    <w:rsid w:val="00F519CE"/>
    <w:rsid w:val="00F51ADA"/>
    <w:rsid w:val="00F51B61"/>
    <w:rsid w:val="00F5225B"/>
    <w:rsid w:val="00F5251E"/>
    <w:rsid w:val="00F5343F"/>
    <w:rsid w:val="00F53AA9"/>
    <w:rsid w:val="00F53B22"/>
    <w:rsid w:val="00F53D88"/>
    <w:rsid w:val="00F55C2A"/>
    <w:rsid w:val="00F55C4E"/>
    <w:rsid w:val="00F565B9"/>
    <w:rsid w:val="00F566B1"/>
    <w:rsid w:val="00F56865"/>
    <w:rsid w:val="00F60160"/>
    <w:rsid w:val="00F60203"/>
    <w:rsid w:val="00F602D3"/>
    <w:rsid w:val="00F603A8"/>
    <w:rsid w:val="00F607C5"/>
    <w:rsid w:val="00F60DEA"/>
    <w:rsid w:val="00F6183D"/>
    <w:rsid w:val="00F62B58"/>
    <w:rsid w:val="00F62E42"/>
    <w:rsid w:val="00F6302A"/>
    <w:rsid w:val="00F63950"/>
    <w:rsid w:val="00F63A1B"/>
    <w:rsid w:val="00F64C2B"/>
    <w:rsid w:val="00F64C47"/>
    <w:rsid w:val="00F651BE"/>
    <w:rsid w:val="00F66272"/>
    <w:rsid w:val="00F6675A"/>
    <w:rsid w:val="00F668F1"/>
    <w:rsid w:val="00F66A8A"/>
    <w:rsid w:val="00F66FA3"/>
    <w:rsid w:val="00F67F53"/>
    <w:rsid w:val="00F703BE"/>
    <w:rsid w:val="00F70BC9"/>
    <w:rsid w:val="00F71F69"/>
    <w:rsid w:val="00F72B46"/>
    <w:rsid w:val="00F72B72"/>
    <w:rsid w:val="00F73356"/>
    <w:rsid w:val="00F736FA"/>
    <w:rsid w:val="00F73F89"/>
    <w:rsid w:val="00F7483A"/>
    <w:rsid w:val="00F74BB9"/>
    <w:rsid w:val="00F74C82"/>
    <w:rsid w:val="00F74D69"/>
    <w:rsid w:val="00F75582"/>
    <w:rsid w:val="00F75ACF"/>
    <w:rsid w:val="00F76EFA"/>
    <w:rsid w:val="00F77757"/>
    <w:rsid w:val="00F77DA4"/>
    <w:rsid w:val="00F8012D"/>
    <w:rsid w:val="00F804BE"/>
    <w:rsid w:val="00F817CE"/>
    <w:rsid w:val="00F818C7"/>
    <w:rsid w:val="00F81BEA"/>
    <w:rsid w:val="00F81E70"/>
    <w:rsid w:val="00F82B04"/>
    <w:rsid w:val="00F82EA9"/>
    <w:rsid w:val="00F8456C"/>
    <w:rsid w:val="00F8474D"/>
    <w:rsid w:val="00F859D8"/>
    <w:rsid w:val="00F85F5B"/>
    <w:rsid w:val="00F86220"/>
    <w:rsid w:val="00F863D8"/>
    <w:rsid w:val="00F868F5"/>
    <w:rsid w:val="00F9056A"/>
    <w:rsid w:val="00F9096C"/>
    <w:rsid w:val="00F90B6E"/>
    <w:rsid w:val="00F90F8D"/>
    <w:rsid w:val="00F91C51"/>
    <w:rsid w:val="00F91DFC"/>
    <w:rsid w:val="00F923CF"/>
    <w:rsid w:val="00F92782"/>
    <w:rsid w:val="00F9359B"/>
    <w:rsid w:val="00F9361F"/>
    <w:rsid w:val="00F93AA9"/>
    <w:rsid w:val="00F940EB"/>
    <w:rsid w:val="00F941A4"/>
    <w:rsid w:val="00F9449B"/>
    <w:rsid w:val="00F94832"/>
    <w:rsid w:val="00F949CB"/>
    <w:rsid w:val="00F952BD"/>
    <w:rsid w:val="00F9598B"/>
    <w:rsid w:val="00F96985"/>
    <w:rsid w:val="00F96CB0"/>
    <w:rsid w:val="00F97838"/>
    <w:rsid w:val="00F9785D"/>
    <w:rsid w:val="00F978EA"/>
    <w:rsid w:val="00F97D24"/>
    <w:rsid w:val="00FA0BED"/>
    <w:rsid w:val="00FA1B29"/>
    <w:rsid w:val="00FA1EED"/>
    <w:rsid w:val="00FA2BB3"/>
    <w:rsid w:val="00FA40B9"/>
    <w:rsid w:val="00FA48B4"/>
    <w:rsid w:val="00FA4EAF"/>
    <w:rsid w:val="00FA51E7"/>
    <w:rsid w:val="00FA52EF"/>
    <w:rsid w:val="00FA5890"/>
    <w:rsid w:val="00FA6AB9"/>
    <w:rsid w:val="00FB002D"/>
    <w:rsid w:val="00FB0449"/>
    <w:rsid w:val="00FB0DC3"/>
    <w:rsid w:val="00FB1C6A"/>
    <w:rsid w:val="00FB3307"/>
    <w:rsid w:val="00FB35D5"/>
    <w:rsid w:val="00FB35ED"/>
    <w:rsid w:val="00FB4442"/>
    <w:rsid w:val="00FB4614"/>
    <w:rsid w:val="00FB474F"/>
    <w:rsid w:val="00FB4C80"/>
    <w:rsid w:val="00FB4FA1"/>
    <w:rsid w:val="00FB5AF3"/>
    <w:rsid w:val="00FB6051"/>
    <w:rsid w:val="00FB6A6A"/>
    <w:rsid w:val="00FB76FA"/>
    <w:rsid w:val="00FC055A"/>
    <w:rsid w:val="00FC05C9"/>
    <w:rsid w:val="00FC217B"/>
    <w:rsid w:val="00FC31DE"/>
    <w:rsid w:val="00FC3DB3"/>
    <w:rsid w:val="00FC4007"/>
    <w:rsid w:val="00FC401E"/>
    <w:rsid w:val="00FC4177"/>
    <w:rsid w:val="00FC418D"/>
    <w:rsid w:val="00FC42D0"/>
    <w:rsid w:val="00FC448F"/>
    <w:rsid w:val="00FC4F19"/>
    <w:rsid w:val="00FC55DA"/>
    <w:rsid w:val="00FC5745"/>
    <w:rsid w:val="00FC6847"/>
    <w:rsid w:val="00FC7429"/>
    <w:rsid w:val="00FC7577"/>
    <w:rsid w:val="00FC7C0F"/>
    <w:rsid w:val="00FD07F6"/>
    <w:rsid w:val="00FD0B2E"/>
    <w:rsid w:val="00FD100E"/>
    <w:rsid w:val="00FD188C"/>
    <w:rsid w:val="00FD1EC8"/>
    <w:rsid w:val="00FD230A"/>
    <w:rsid w:val="00FD2773"/>
    <w:rsid w:val="00FD40A3"/>
    <w:rsid w:val="00FD47ED"/>
    <w:rsid w:val="00FD52FF"/>
    <w:rsid w:val="00FD5677"/>
    <w:rsid w:val="00FD600B"/>
    <w:rsid w:val="00FD6316"/>
    <w:rsid w:val="00FD63F8"/>
    <w:rsid w:val="00FD6BC0"/>
    <w:rsid w:val="00FD74DB"/>
    <w:rsid w:val="00FD7660"/>
    <w:rsid w:val="00FE0655"/>
    <w:rsid w:val="00FE1441"/>
    <w:rsid w:val="00FE2365"/>
    <w:rsid w:val="00FE25FC"/>
    <w:rsid w:val="00FE37D7"/>
    <w:rsid w:val="00FE3B78"/>
    <w:rsid w:val="00FE4374"/>
    <w:rsid w:val="00FE4C7B"/>
    <w:rsid w:val="00FE4E54"/>
    <w:rsid w:val="00FE5337"/>
    <w:rsid w:val="00FE5B20"/>
    <w:rsid w:val="00FE5B4C"/>
    <w:rsid w:val="00FE60D6"/>
    <w:rsid w:val="00FE64A8"/>
    <w:rsid w:val="00FE6ECA"/>
    <w:rsid w:val="00FE7336"/>
    <w:rsid w:val="00FE787C"/>
    <w:rsid w:val="00FE7F4F"/>
    <w:rsid w:val="00FF0538"/>
    <w:rsid w:val="00FF2384"/>
    <w:rsid w:val="00FF34A3"/>
    <w:rsid w:val="00FF357A"/>
    <w:rsid w:val="00FF3C16"/>
    <w:rsid w:val="00FF45A5"/>
    <w:rsid w:val="00FF491D"/>
    <w:rsid w:val="00FF4D82"/>
    <w:rsid w:val="00FF5300"/>
    <w:rsid w:val="00FF58FF"/>
    <w:rsid w:val="00FF5C91"/>
    <w:rsid w:val="00FF5EE5"/>
    <w:rsid w:val="00FF69B3"/>
    <w:rsid w:val="00FF6EBA"/>
    <w:rsid w:val="00FF7B6C"/>
    <w:rsid w:val="0D14175F"/>
    <w:rsid w:val="1AE3CCA9"/>
    <w:rsid w:val="46E619D3"/>
    <w:rsid w:val="4FC0DE92"/>
    <w:rsid w:val="717F65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AD5AF40-C01C-4B8D-BCC8-059A87FF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39"/>
      </w:numPr>
      <w:tabs>
        <w:tab w:val="clear" w:pos="1304"/>
        <w:tab w:val="left" w:pos="567"/>
        <w:tab w:val="left" w:pos="2268"/>
      </w:tabs>
    </w:pPr>
    <w:rPr>
      <w:b/>
      <w:bCs/>
    </w:rPr>
  </w:style>
  <w:style w:type="character" w:customStyle="1" w:styleId="BodyTextChar">
    <w:name w:val="Body Text Char"/>
    <w:link w:val="BodyText"/>
    <w:uiPriority w:val="99"/>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64154"/>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qFormat/>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209254-3F5B-4BB6-83E9-431B1A4B6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2708</TotalTime>
  <Pages>10</Pages>
  <Words>4311</Words>
  <Characters>24576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28830</CharactersWithSpaces>
  <SharedDoc>false</SharedDoc>
  <HLinks>
    <vt:vector size="162" baseType="variant">
      <vt:variant>
        <vt:i4>6422609</vt:i4>
      </vt:variant>
      <vt:variant>
        <vt:i4>54</vt:i4>
      </vt:variant>
      <vt:variant>
        <vt:i4>0</vt:i4>
      </vt:variant>
      <vt:variant>
        <vt:i4>5</vt:i4>
      </vt:variant>
      <vt:variant>
        <vt:lpwstr>https://www.3gpp.org/ftp/tsg_ran/TSG_RAN/TSGR_94e/Docs/RP-213599.zip</vt:lpwstr>
      </vt:variant>
      <vt:variant>
        <vt:lpwstr/>
      </vt:variant>
      <vt:variant>
        <vt:i4>1835056</vt:i4>
      </vt:variant>
      <vt:variant>
        <vt:i4>50</vt:i4>
      </vt:variant>
      <vt:variant>
        <vt:i4>0</vt:i4>
      </vt:variant>
      <vt:variant>
        <vt:i4>5</vt:i4>
      </vt:variant>
      <vt:variant>
        <vt:lpwstr/>
      </vt:variant>
      <vt:variant>
        <vt:lpwstr>_Toc111129223</vt:lpwstr>
      </vt:variant>
      <vt:variant>
        <vt:i4>1835056</vt:i4>
      </vt:variant>
      <vt:variant>
        <vt:i4>47</vt:i4>
      </vt:variant>
      <vt:variant>
        <vt:i4>0</vt:i4>
      </vt:variant>
      <vt:variant>
        <vt:i4>5</vt:i4>
      </vt:variant>
      <vt:variant>
        <vt:lpwstr/>
      </vt:variant>
      <vt:variant>
        <vt:lpwstr>_Toc111129222</vt:lpwstr>
      </vt:variant>
      <vt:variant>
        <vt:i4>1835056</vt:i4>
      </vt:variant>
      <vt:variant>
        <vt:i4>44</vt:i4>
      </vt:variant>
      <vt:variant>
        <vt:i4>0</vt:i4>
      </vt:variant>
      <vt:variant>
        <vt:i4>5</vt:i4>
      </vt:variant>
      <vt:variant>
        <vt:lpwstr/>
      </vt:variant>
      <vt:variant>
        <vt:lpwstr>_Toc111129221</vt:lpwstr>
      </vt:variant>
      <vt:variant>
        <vt:i4>1835056</vt:i4>
      </vt:variant>
      <vt:variant>
        <vt:i4>41</vt:i4>
      </vt:variant>
      <vt:variant>
        <vt:i4>0</vt:i4>
      </vt:variant>
      <vt:variant>
        <vt:i4>5</vt:i4>
      </vt:variant>
      <vt:variant>
        <vt:lpwstr/>
      </vt:variant>
      <vt:variant>
        <vt:lpwstr>_Toc111129220</vt:lpwstr>
      </vt:variant>
      <vt:variant>
        <vt:i4>2031664</vt:i4>
      </vt:variant>
      <vt:variant>
        <vt:i4>38</vt:i4>
      </vt:variant>
      <vt:variant>
        <vt:i4>0</vt:i4>
      </vt:variant>
      <vt:variant>
        <vt:i4>5</vt:i4>
      </vt:variant>
      <vt:variant>
        <vt:lpwstr/>
      </vt:variant>
      <vt:variant>
        <vt:lpwstr>_Toc111129219</vt:lpwstr>
      </vt:variant>
      <vt:variant>
        <vt:i4>2031664</vt:i4>
      </vt:variant>
      <vt:variant>
        <vt:i4>35</vt:i4>
      </vt:variant>
      <vt:variant>
        <vt:i4>0</vt:i4>
      </vt:variant>
      <vt:variant>
        <vt:i4>5</vt:i4>
      </vt:variant>
      <vt:variant>
        <vt:lpwstr/>
      </vt:variant>
      <vt:variant>
        <vt:lpwstr>_Toc111129218</vt:lpwstr>
      </vt:variant>
      <vt:variant>
        <vt:i4>2031664</vt:i4>
      </vt:variant>
      <vt:variant>
        <vt:i4>32</vt:i4>
      </vt:variant>
      <vt:variant>
        <vt:i4>0</vt:i4>
      </vt:variant>
      <vt:variant>
        <vt:i4>5</vt:i4>
      </vt:variant>
      <vt:variant>
        <vt:lpwstr/>
      </vt:variant>
      <vt:variant>
        <vt:lpwstr>_Toc111129216</vt:lpwstr>
      </vt:variant>
      <vt:variant>
        <vt:i4>2031664</vt:i4>
      </vt:variant>
      <vt:variant>
        <vt:i4>29</vt:i4>
      </vt:variant>
      <vt:variant>
        <vt:i4>0</vt:i4>
      </vt:variant>
      <vt:variant>
        <vt:i4>5</vt:i4>
      </vt:variant>
      <vt:variant>
        <vt:lpwstr/>
      </vt:variant>
      <vt:variant>
        <vt:lpwstr>_Toc111129215</vt:lpwstr>
      </vt:variant>
      <vt:variant>
        <vt:i4>2031664</vt:i4>
      </vt:variant>
      <vt:variant>
        <vt:i4>26</vt:i4>
      </vt:variant>
      <vt:variant>
        <vt:i4>0</vt:i4>
      </vt:variant>
      <vt:variant>
        <vt:i4>5</vt:i4>
      </vt:variant>
      <vt:variant>
        <vt:lpwstr/>
      </vt:variant>
      <vt:variant>
        <vt:lpwstr>_Toc111129214</vt:lpwstr>
      </vt:variant>
      <vt:variant>
        <vt:i4>2031664</vt:i4>
      </vt:variant>
      <vt:variant>
        <vt:i4>23</vt:i4>
      </vt:variant>
      <vt:variant>
        <vt:i4>0</vt:i4>
      </vt:variant>
      <vt:variant>
        <vt:i4>5</vt:i4>
      </vt:variant>
      <vt:variant>
        <vt:lpwstr/>
      </vt:variant>
      <vt:variant>
        <vt:lpwstr>_Toc111129213</vt:lpwstr>
      </vt:variant>
      <vt:variant>
        <vt:i4>2031664</vt:i4>
      </vt:variant>
      <vt:variant>
        <vt:i4>20</vt:i4>
      </vt:variant>
      <vt:variant>
        <vt:i4>0</vt:i4>
      </vt:variant>
      <vt:variant>
        <vt:i4>5</vt:i4>
      </vt:variant>
      <vt:variant>
        <vt:lpwstr/>
      </vt:variant>
      <vt:variant>
        <vt:lpwstr>_Toc111129212</vt:lpwstr>
      </vt:variant>
      <vt:variant>
        <vt:i4>1572923</vt:i4>
      </vt:variant>
      <vt:variant>
        <vt:i4>14</vt:i4>
      </vt:variant>
      <vt:variant>
        <vt:i4>0</vt:i4>
      </vt:variant>
      <vt:variant>
        <vt:i4>5</vt:i4>
      </vt:variant>
      <vt:variant>
        <vt:lpwstr/>
      </vt:variant>
      <vt:variant>
        <vt:lpwstr>_Toc111128979</vt:lpwstr>
      </vt:variant>
      <vt:variant>
        <vt:i4>1572923</vt:i4>
      </vt:variant>
      <vt:variant>
        <vt:i4>11</vt:i4>
      </vt:variant>
      <vt:variant>
        <vt:i4>0</vt:i4>
      </vt:variant>
      <vt:variant>
        <vt:i4>5</vt:i4>
      </vt:variant>
      <vt:variant>
        <vt:lpwstr/>
      </vt:variant>
      <vt:variant>
        <vt:lpwstr>_Toc111128978</vt:lpwstr>
      </vt:variant>
      <vt:variant>
        <vt:i4>1572923</vt:i4>
      </vt:variant>
      <vt:variant>
        <vt:i4>8</vt:i4>
      </vt:variant>
      <vt:variant>
        <vt:i4>0</vt:i4>
      </vt:variant>
      <vt:variant>
        <vt:i4>5</vt:i4>
      </vt:variant>
      <vt:variant>
        <vt:lpwstr/>
      </vt:variant>
      <vt:variant>
        <vt:lpwstr>_Toc111128977</vt:lpwstr>
      </vt:variant>
      <vt:variant>
        <vt:i4>589926</vt:i4>
      </vt:variant>
      <vt:variant>
        <vt:i4>33</vt:i4>
      </vt:variant>
      <vt:variant>
        <vt:i4>0</vt:i4>
      </vt:variant>
      <vt:variant>
        <vt:i4>5</vt:i4>
      </vt:variant>
      <vt:variant>
        <vt:lpwstr>mailto:jingya.li@ericsson.com</vt:lpwstr>
      </vt:variant>
      <vt:variant>
        <vt:lpwstr/>
      </vt:variant>
      <vt:variant>
        <vt:i4>2293852</vt:i4>
      </vt:variant>
      <vt:variant>
        <vt:i4>30</vt:i4>
      </vt:variant>
      <vt:variant>
        <vt:i4>0</vt:i4>
      </vt:variant>
      <vt:variant>
        <vt:i4>5</vt:i4>
      </vt:variant>
      <vt:variant>
        <vt:lpwstr>mailto:johan.axnas@ericsson.com</vt:lpwstr>
      </vt:variant>
      <vt:variant>
        <vt:lpwstr/>
      </vt:variant>
      <vt:variant>
        <vt:i4>5111864</vt:i4>
      </vt:variant>
      <vt:variant>
        <vt:i4>27</vt:i4>
      </vt:variant>
      <vt:variant>
        <vt:i4>0</vt:i4>
      </vt:variant>
      <vt:variant>
        <vt:i4>5</vt:i4>
      </vt:variant>
      <vt:variant>
        <vt:lpwstr>mailto:mattias.frenne@ericsson.com</vt:lpwstr>
      </vt:variant>
      <vt:variant>
        <vt:lpwstr/>
      </vt:variant>
      <vt:variant>
        <vt:i4>5439614</vt:i4>
      </vt:variant>
      <vt:variant>
        <vt:i4>24</vt:i4>
      </vt:variant>
      <vt:variant>
        <vt:i4>0</vt:i4>
      </vt:variant>
      <vt:variant>
        <vt:i4>5</vt:i4>
      </vt:variant>
      <vt:variant>
        <vt:lpwstr>mailto:henrik.a.ryden@ericsson.com</vt:lpwstr>
      </vt:variant>
      <vt:variant>
        <vt:lpwstr/>
      </vt:variant>
      <vt:variant>
        <vt:i4>5111864</vt:i4>
      </vt:variant>
      <vt:variant>
        <vt:i4>21</vt:i4>
      </vt:variant>
      <vt:variant>
        <vt:i4>0</vt:i4>
      </vt:variant>
      <vt:variant>
        <vt:i4>5</vt:i4>
      </vt:variant>
      <vt:variant>
        <vt:lpwstr>mailto:mattias.frenne@ericsson.com</vt:lpwstr>
      </vt:variant>
      <vt:variant>
        <vt:lpwstr/>
      </vt:variant>
      <vt:variant>
        <vt:i4>4128835</vt:i4>
      </vt:variant>
      <vt:variant>
        <vt:i4>18</vt:i4>
      </vt:variant>
      <vt:variant>
        <vt:i4>0</vt:i4>
      </vt:variant>
      <vt:variant>
        <vt:i4>5</vt:i4>
      </vt:variant>
      <vt:variant>
        <vt:lpwstr>mailto:andreas.nilsson@ericsson.com</vt:lpwstr>
      </vt:variant>
      <vt:variant>
        <vt:lpwstr/>
      </vt:variant>
      <vt:variant>
        <vt:i4>3276892</vt:i4>
      </vt:variant>
      <vt:variant>
        <vt:i4>15</vt:i4>
      </vt:variant>
      <vt:variant>
        <vt:i4>0</vt:i4>
      </vt:variant>
      <vt:variant>
        <vt:i4>5</vt:i4>
      </vt:variant>
      <vt:variant>
        <vt:lpwstr>mailto:roy.timo@ericsson.com</vt:lpwstr>
      </vt:variant>
      <vt:variant>
        <vt:lpwstr/>
      </vt:variant>
      <vt:variant>
        <vt:i4>5439614</vt:i4>
      </vt:variant>
      <vt:variant>
        <vt:i4>12</vt:i4>
      </vt:variant>
      <vt:variant>
        <vt:i4>0</vt:i4>
      </vt:variant>
      <vt:variant>
        <vt:i4>5</vt:i4>
      </vt:variant>
      <vt:variant>
        <vt:lpwstr>mailto:henrik.a.ryden@ericsson.com</vt:lpwstr>
      </vt:variant>
      <vt:variant>
        <vt:lpwstr/>
      </vt:variant>
      <vt:variant>
        <vt:i4>655414</vt:i4>
      </vt:variant>
      <vt:variant>
        <vt:i4>9</vt:i4>
      </vt:variant>
      <vt:variant>
        <vt:i4>0</vt:i4>
      </vt:variant>
      <vt:variant>
        <vt:i4>5</vt:i4>
      </vt:variant>
      <vt:variant>
        <vt:lpwstr>mailto:hazhir.shokri.razaghi@ericsson.com</vt:lpwstr>
      </vt:variant>
      <vt:variant>
        <vt:lpwstr/>
      </vt:variant>
      <vt:variant>
        <vt:i4>5570607</vt:i4>
      </vt:variant>
      <vt:variant>
        <vt:i4>6</vt:i4>
      </vt:variant>
      <vt:variant>
        <vt:i4>0</vt:i4>
      </vt:variant>
      <vt:variant>
        <vt:i4>5</vt:i4>
      </vt:variant>
      <vt:variant>
        <vt:lpwstr>mailto:krishna.chitti@ericsson.com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3276892</vt:i4>
      </vt:variant>
      <vt:variant>
        <vt:i4>0</vt:i4>
      </vt:variant>
      <vt:variant>
        <vt:i4>0</vt:i4>
      </vt:variant>
      <vt:variant>
        <vt:i4>5</vt:i4>
      </vt:variant>
      <vt:variant>
        <vt:lpwstr>mailto:roy.timo@ericsson.com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548</cp:revision>
  <dcterms:created xsi:type="dcterms:W3CDTF">2022-04-30T13:36:00Z</dcterms:created>
  <dcterms:modified xsi:type="dcterms:W3CDTF">2022-08-12T15:01:00Z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